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Rule="auto"/>
        <w:rPr/>
      </w:pPr>
      <w:r w:rsidDel="00000000" w:rsidR="00000000" w:rsidRPr="00000000">
        <w:rPr>
          <w:b w:val="1"/>
          <w:bCs w:val="1"/>
          <w:sz w:val="24"/>
          <w:szCs w:val="24"/>
          <w:rtl w:val="0"/>
        </w:rPr>
        <w:t xml:space="preserve">Multi-Hop Mesh IoT System for Environmental Monitoring and Controlled Irrigation of Horticultural Crops</w:t>
      </w:r>
      <w:r w:rsidDel="00000000" w:rsidR="00000000" w:rsidRPr="00000000">
        <w:rPr>
          <w:rtl w:val="0"/>
        </w:rPr>
      </w:r>
    </w:p>
    <w:p w:rsidR="00000000" w:rsidDel="00000000" w:rsidP="00000000" w:rsidRDefault="00000000" w:rsidRPr="00000000" w14:paraId="00000002">
      <w:pPr>
        <w:spacing w:after="40" w:before="240" w:lineRule="auto"/>
        <w:rPr/>
      </w:pPr>
      <w:r w:rsidDel="00000000" w:rsidR="00000000" w:rsidRPr="00000000">
        <w:rPr>
          <w:b w:val="1"/>
          <w:bCs w:val="1"/>
          <w:rtl w:val="0"/>
        </w:rPr>
        <w:t xml:space="preserve">Rizki Achmad Rifa’i Dwi Warno</w:t>
      </w:r>
      <w:r w:rsidDel="00000000" w:rsidR="00000000" w:rsidRPr="00000000">
        <w:rPr>
          <w:b w:val="1"/>
          <w:bCs w:val="1"/>
          <w:vertAlign w:val="superscript"/>
          <w:rtl w:val="0"/>
        </w:rPr>
        <w:t xml:space="preserve">1*</w:t>
      </w:r>
      <w:r w:rsidDel="00000000" w:rsidR="00000000" w:rsidRPr="00000000">
        <w:rPr>
          <w:rtl w:val="0"/>
        </w:rPr>
      </w:r>
    </w:p>
    <w:p w:rsidR="00000000" w:rsidDel="00000000" w:rsidP="00000000" w:rsidRDefault="00000000" w:rsidRPr="00000000" w14:paraId="00000003">
      <w:pPr>
        <w:rPr/>
      </w:pPr>
      <w:r w:rsidDel="00000000" w:rsidR="00000000" w:rsidRPr="00000000">
        <w:rPr>
          <w:vertAlign w:val="superscript"/>
          <w:rtl w:val="0"/>
        </w:rPr>
        <w:t xml:space="preserve">1*</w:t>
      </w:r>
      <w:r w:rsidDel="00000000" w:rsidR="00000000" w:rsidRPr="00000000">
        <w:rPr>
          <w:rtl w:val="0"/>
        </w:rPr>
        <w:t xml:space="preserve">Computer Engineering Technology Study Program, Vocational School, IPB University</w:t>
      </w:r>
    </w:p>
    <w:p w:rsidR="00000000" w:rsidDel="00000000" w:rsidP="00000000" w:rsidRDefault="00000000" w:rsidRPr="00000000" w14:paraId="00000004">
      <w:pPr>
        <w:spacing w:after="120" w:lineRule="auto"/>
        <w:rPr/>
      </w:pPr>
      <w:r w:rsidDel="00000000" w:rsidR="00000000" w:rsidRPr="00000000">
        <w:rPr>
          <w:rtl w:val="0"/>
        </w:rPr>
        <w:t xml:space="preserve">rizkiachmadrifai@apps.ipb.ac.id</w:t>
      </w:r>
    </w:p>
    <w:p w:rsidR="00000000" w:rsidDel="00000000" w:rsidP="00000000" w:rsidRDefault="00000000" w:rsidRPr="00000000" w14:paraId="00000005">
      <w:pPr>
        <w:spacing w:after="40" w:before="240" w:lineRule="auto"/>
        <w:rPr/>
      </w:pPr>
      <w:r w:rsidDel="00000000" w:rsidR="00000000" w:rsidRPr="00000000">
        <w:rPr>
          <w:b w:val="1"/>
          <w:bCs w:val="1"/>
          <w:rtl w:val="0"/>
        </w:rPr>
        <w:t xml:space="preserve">Abstract</w:t>
      </w:r>
      <w:r w:rsidDel="00000000" w:rsidR="00000000" w:rsidRPr="00000000">
        <w:rPr>
          <w:rtl w:val="0"/>
        </w:rPr>
      </w:r>
    </w:p>
    <w:p w:rsidR="00000000" w:rsidDel="00000000" w:rsidP="00000000" w:rsidRDefault="00000000" w:rsidRPr="00000000" w14:paraId="00000006">
      <w:pPr>
        <w:ind w:left="562" w:right="562" w:firstLine="0"/>
        <w:jc w:val="both"/>
        <w:rPr/>
      </w:pPr>
      <w:r w:rsidDel="00000000" w:rsidR="00000000" w:rsidRPr="00000000">
        <w:rPr>
          <w:rtl w:val="0"/>
        </w:rPr>
        <w:t xml:space="preserve">Sustained environmental monitoring of horticultural crops in open fields is difficult to perform manually, and single-link wireless sensor networks confine coverage to the range of one radio hop. This study developed and evaluated a mesh-based Internet of Things system for multi-point monitoring and controlled irrigation actuation. The system comprises five ESP32-C3 Mini nodes carrying DHT22, BH1750 and capacitive soil moisture sensors, and one ESP32 WROOM-32U gateway driving a 12 V relay and pump. Measurements are relayed through painlessMesh, timestamped at the gateway, stored in Firebase Realtime Database and presented on a web dashboard. Network behaviour was characterised from 986 route records verified against the topology tree assembled by the gateway during a four-week open-field deployment, from data completeness during that operation, and from a close-range verification of packet delivery and round-trip delay. Multi-hop forwarding formed in 44.8% of verified routes, reaching up to three hops, and the path a packet took followed neither physical distance nor the assigned role: the node closest to the gateway was the one most often forwarded over several hops. Data completeness during active operation was 92.4%, and all 502 packets of the close-range verification were acknowledged, with a mean round-trip delay of 358.4 ms and a median of 251 ms. Relay nodes, which cannot sleep, were depleted after about 11 h against at least 127.8 h for a leaf node. Manual and soil-moisture-triggered automatic pump actuation were demonstrated functionally; the agronomic effectiveness of irrigation was not evaluated.</w:t>
      </w:r>
    </w:p>
    <w:p w:rsidR="00000000" w:rsidDel="00000000" w:rsidP="00000000" w:rsidRDefault="00000000" w:rsidRPr="00000000" w14:paraId="00000007">
      <w:pPr>
        <w:spacing w:after="120" w:before="120" w:lineRule="auto"/>
        <w:ind w:left="562" w:right="562" w:firstLine="0"/>
        <w:jc w:val="both"/>
        <w:rPr/>
      </w:pPr>
      <w:r w:rsidDel="00000000" w:rsidR="00000000" w:rsidRPr="00000000">
        <w:rPr>
          <w:b w:val="1"/>
          <w:bCs w:val="1"/>
          <w:rtl w:val="0"/>
        </w:rPr>
        <w:t xml:space="preserve">Keywords: </w:t>
      </w:r>
      <w:r w:rsidDel="00000000" w:rsidR="00000000" w:rsidRPr="00000000">
        <w:rPr>
          <w:rtl w:val="0"/>
        </w:rPr>
        <w:t xml:space="preserve">Internet of Things, irrigation actuation, mesh network, multi-hop routing, wireless sensor network.</w:t>
      </w:r>
    </w:p>
    <w:p w:rsidR="00000000" w:rsidDel="00000000" w:rsidP="00000000" w:rsidRDefault="00000000" w:rsidRPr="00000000" w14:paraId="00000008">
      <w:pPr>
        <w:spacing w:after="0" w:before="120" w:lineRule="auto"/>
        <w:jc w:val="left"/>
        <w:rPr/>
      </w:pPr>
      <w:r w:rsidDel="00000000" w:rsidR="00000000" w:rsidRPr="00000000">
        <w:rPr>
          <w:b w:val="1"/>
          <w:bCs w:val="1"/>
          <w:sz w:val="22"/>
          <w:szCs w:val="22"/>
          <w:rtl w:val="0"/>
        </w:rPr>
        <w:t xml:space="preserve">INTRODUCTION</w:t>
      </w:r>
      <w:r w:rsidDel="00000000" w:rsidR="00000000" w:rsidRPr="00000000">
        <w:rPr>
          <w:rtl w:val="0"/>
        </w:rPr>
      </w:r>
    </w:p>
    <w:p w:rsidR="00000000" w:rsidDel="00000000" w:rsidP="00000000" w:rsidRDefault="00000000" w:rsidRPr="00000000" w14:paraId="00000009">
      <w:pPr>
        <w:spacing w:line="276" w:lineRule="auto"/>
        <w:ind w:firstLine="720"/>
        <w:jc w:val="both"/>
        <w:rPr/>
      </w:pPr>
      <w:r w:rsidDel="00000000" w:rsidR="00000000" w:rsidRPr="00000000">
        <w:rPr>
          <w:sz w:val="22"/>
          <w:szCs w:val="22"/>
          <w:rtl w:val="0"/>
        </w:rPr>
        <w:t xml:space="preserve">Horticultural growth is governed by water availability together with temperature and light (Airlangga, Sudarsono, &amp; Amarillis, 2023; Amaliah, Syukur, &amp; Suhardiyanto, 2018), and most Indonesian production takes place in open fields (Badan Pusat Statistik, 2025), where conditions shift with time of day, solar radiation, wind and rainfall (Shamshiri et al., 2018). Air temperature, air humidity, soil moisture and light intensity therefore need to be monitored periodically and at more than one point, because conditions differ between locations within a single plot (Bhujel et al., 2020; Ferentinos, Katsoulas, Tzounis, Bartzanas, &amp; Kittas, 2017; Lee, Lee, Yeo, Kim, &amp; Kim, 2019), whereas manual observation yields data only at the moment of measurement (Kochhar &amp; Kumar, 2019). Wireless sensor networks connect several measurement points without requiring internet access at every device, and mesh topologies allow messages to be forwarded between nodes towards a gateway (Adu-Manu, Engmann, Sarfo-Kantanka, Baiden, &amp; Dulemordzi, 2022; Cotrim &amp; Kleinschmidt, 2020; Tzounis, Katsoulas, Bartzanas, &amp; Kittas, 2017).</w:t>
      </w:r>
      <w:r w:rsidDel="00000000" w:rsidR="00000000" w:rsidRPr="00000000">
        <w:rPr>
          <w:rtl w:val="0"/>
        </w:rPr>
      </w:r>
    </w:p>
    <w:p w:rsidR="00000000" w:rsidDel="00000000" w:rsidP="00000000" w:rsidRDefault="00000000" w:rsidRPr="00000000" w14:paraId="0000000A">
      <w:pPr>
        <w:spacing w:line="276" w:lineRule="auto"/>
        <w:ind w:firstLine="720"/>
        <w:jc w:val="both"/>
        <w:rPr/>
      </w:pPr>
      <w:r w:rsidDel="00000000" w:rsidR="00000000" w:rsidRPr="00000000">
        <w:rPr>
          <w:sz w:val="22"/>
          <w:szCs w:val="22"/>
          <w:rtl w:val="0"/>
        </w:rPr>
        <w:t xml:space="preserve">Three groups of prior work frame the problem. The first moved monitoring from direct observation towards online presentation. Siskandar and Kusumah (2019) built control devices for aquaponic management that read air temperature, humidity, light intensity and water turbidity and switched pumps and heaters automatically through a web interface; Siskandar, Santosa, et al. (2022) implemented a greenhouse system in which DHT22 and DS18B20 readings drove fan actuation under manual and automatic modes; Siskandar, Wiyoto, et al. (2022) monitored dissolved oxygen in shrimp ponds through an ESP8266 over Wi-Fi; Novianty, Ferdika, Sholihah, Siskandar, and Sari (2019) logged temperature, humidity and pressure on a portable weather station published over MQTT; and Siskandar, Mandang, Hermawan, and Irzaman (2023a) telemetered sensor and battery data from agricultural spraying machinery over a smart-wireless link. Fahrezi (2024) and Dwiyana (2025) followed the same pattern for cultivation parameters and for shading-net control on ESP32, DHT22, BH1750 and a relay. In all of them every device transmits directly to one collection point, so coverage is bounded by a single radio link and communication performance was not reported in measurable terms. The second group quantified delivery reliability in the field: Križanović, Grgić, Spišić, and Žagar (2023) reported a packet delivery ratio reaching 100% below 100 m on a LoRa network for precision agriculture, falling to between 0% and 60% once line of sight was lost, because each node had only one path to the gateway. The third group showed that multi-hop forwarding supplies the alternative paths that single-link deployments lack: Khan et al. (2022) built a self-forming, low-power ESP-MESH network on ESP32, while Santos, Costa, Caldeira, and Soares (2022) and Yoppy, Arjadi, Setyaningsih, Wibowo, and Sudrajat (2019) measured delivery ratio and delay on painlessMesh testbeds.</w:t>
      </w:r>
      <w:r w:rsidDel="00000000" w:rsidR="00000000" w:rsidRPr="00000000">
        <w:rPr>
          <w:rtl w:val="0"/>
        </w:rPr>
      </w:r>
    </w:p>
    <w:p w:rsidR="00000000" w:rsidDel="00000000" w:rsidP="00000000" w:rsidRDefault="00000000" w:rsidRPr="00000000" w14:paraId="0000000B">
      <w:pPr>
        <w:spacing w:line="276" w:lineRule="auto"/>
        <w:ind w:firstLine="720"/>
        <w:jc w:val="both"/>
        <w:rPr>
          <w:sz w:val="22"/>
          <w:szCs w:val="22"/>
        </w:rPr>
      </w:pPr>
      <w:r w:rsidDel="00000000" w:rsidR="00000000" w:rsidRPr="00000000">
        <w:rPr>
          <w:sz w:val="22"/>
          <w:szCs w:val="22"/>
          <w:rtl w:val="0"/>
        </w:rPr>
        <w:t xml:space="preserve">The gap lies at the intersection of these groups, and Table 1 compares the closest studies along the four aspects that distinguish them: network architecture, test environment, monitored parameters and irrigation control. The mesh studies reported measurable network performance, but on indoor or controlled testbeds, without soil moisture sensing and without actuators; the agricultural deployments carried climate or soil sensing and actuation but relied on a single link to one collection point whose reliability was either unreported or degraded sharply without line of sight. Within the literature reviewed, no study was found that combines a multi-hop mesh deployed on an open field plot, soil moisture sensing, and an irrigation actuator whose automatic decision is taken from several nodes at once, while also recording the paths that packets took. The contribution of this work is therefore one of integration and field characterisation rather than a new protocol: it relies on the existing painlessMesh routing, and its novelty lies in documenting how that routing behaves in a small open-field irrigation deployment, in particular whether physical distance and the assigned relay role predict the path a packet takes. The objectives were to build a mesh network linking five sensor nodes to one gateway without internet access at each node; to timestamp and store the data of every node and serve them through a web dashboard; to characterise network behaviour in an open field from verified route records, data completeness during operation and a close-range verification of packet delivery ratio and delay; and to implement and verify the actuation and decision logic of automatic irrigation driven by soil moisture data.</w:t>
      </w:r>
    </w:p>
    <w:p w:rsidR="00000000" w:rsidDel="00000000" w:rsidP="00000000" w:rsidRDefault="00000000" w:rsidRPr="00000000" w14:paraId="0000000C">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24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Table 1. Comparison of the proposed system with closely related studies</w:t>
      </w:r>
      <w:r w:rsidDel="00000000" w:rsidR="00000000" w:rsidRPr="00000000">
        <w:rPr>
          <w:rtl w:val="0"/>
        </w:rPr>
      </w:r>
    </w:p>
    <w:tbl>
      <w:tblPr>
        <w:tblStyle w:val="Table1"/>
        <w:tblW w:w="9027.0" w:type="dxa"/>
        <w:jc w:val="left"/>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1206"/>
        <w:gridCol w:w="1640"/>
        <w:gridCol w:w="1445"/>
        <w:gridCol w:w="1611"/>
        <w:gridCol w:w="1428"/>
        <w:gridCol w:w="1697"/>
        <w:tblGridChange w:id="0">
          <w:tblGrid>
            <w:gridCol w:w="1206"/>
            <w:gridCol w:w="1640"/>
            <w:gridCol w:w="1445"/>
            <w:gridCol w:w="1611"/>
            <w:gridCol w:w="1428"/>
            <w:gridCol w:w="1697"/>
          </w:tblGrid>
        </w:tblGridChange>
      </w:tblGrid>
      <w:tr>
        <w:trPr>
          <w:cantSplit w:val="0"/>
          <w:tblHeader w:val="1"/>
        </w:trPr>
        <w:tc>
          <w:tcPr>
            <w:tcBorders>
              <w:top w:color="000000" w:space="0" w:sz="4" w:val="single"/>
              <w:bottom w:color="000000" w:space="0" w:sz="4" w:val="single"/>
            </w:tcBorders>
            <w:vAlign w:val="center"/>
          </w:tcPr>
          <w:p w:rsidR="00000000" w:rsidDel="00000000" w:rsidP="00000000" w:rsidRDefault="00000000" w:rsidRPr="00000000" w14:paraId="0000000D">
            <w:pPr>
              <w:spacing w:line="276" w:lineRule="auto"/>
              <w:rPr>
                <w:sz w:val="22"/>
                <w:szCs w:val="22"/>
              </w:rPr>
            </w:pPr>
            <w:r w:rsidDel="00000000" w:rsidR="00000000" w:rsidRPr="00000000">
              <w:rPr>
                <w:b w:val="1"/>
                <w:bCs w:val="1"/>
                <w:rtl w:val="0"/>
              </w:rPr>
              <w:t xml:space="preserve">Study</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0E">
            <w:pPr>
              <w:spacing w:line="276" w:lineRule="auto"/>
              <w:rPr>
                <w:sz w:val="22"/>
                <w:szCs w:val="22"/>
              </w:rPr>
            </w:pPr>
            <w:r w:rsidDel="00000000" w:rsidR="00000000" w:rsidRPr="00000000">
              <w:rPr>
                <w:b w:val="1"/>
                <w:bCs w:val="1"/>
                <w:rtl w:val="0"/>
              </w:rPr>
              <w:t xml:space="preserve">Network architecture</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0F">
            <w:pPr>
              <w:spacing w:line="276" w:lineRule="auto"/>
              <w:rPr>
                <w:sz w:val="22"/>
                <w:szCs w:val="22"/>
              </w:rPr>
            </w:pPr>
            <w:r w:rsidDel="00000000" w:rsidR="00000000" w:rsidRPr="00000000">
              <w:rPr>
                <w:b w:val="1"/>
                <w:bCs w:val="1"/>
                <w:rtl w:val="0"/>
              </w:rPr>
              <w:t xml:space="preserve">Test environment</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10">
            <w:pPr>
              <w:spacing w:line="276" w:lineRule="auto"/>
              <w:rPr>
                <w:sz w:val="22"/>
                <w:szCs w:val="22"/>
              </w:rPr>
            </w:pPr>
            <w:r w:rsidDel="00000000" w:rsidR="00000000" w:rsidRPr="00000000">
              <w:rPr>
                <w:b w:val="1"/>
                <w:bCs w:val="1"/>
                <w:rtl w:val="0"/>
              </w:rPr>
              <w:t xml:space="preserve">Monitored parameters</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11">
            <w:pPr>
              <w:spacing w:line="276" w:lineRule="auto"/>
              <w:rPr>
                <w:sz w:val="22"/>
                <w:szCs w:val="22"/>
              </w:rPr>
            </w:pPr>
            <w:r w:rsidDel="00000000" w:rsidR="00000000" w:rsidRPr="00000000">
              <w:rPr>
                <w:b w:val="1"/>
                <w:bCs w:val="1"/>
                <w:rtl w:val="0"/>
              </w:rPr>
              <w:t xml:space="preserve">Irrigation / actuation</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12">
            <w:pPr>
              <w:spacing w:line="276" w:lineRule="auto"/>
              <w:rPr>
                <w:sz w:val="22"/>
                <w:szCs w:val="22"/>
              </w:rPr>
            </w:pPr>
            <w:r w:rsidDel="00000000" w:rsidR="00000000" w:rsidRPr="00000000">
              <w:rPr>
                <w:b w:val="1"/>
                <w:bCs w:val="1"/>
                <w:rtl w:val="0"/>
              </w:rPr>
              <w:t xml:space="preserve">Network metrics reported</w:t>
            </w:r>
            <w:r w:rsidDel="00000000" w:rsidR="00000000" w:rsidRPr="00000000">
              <w:rPr>
                <w:rtl w:val="0"/>
              </w:rPr>
            </w:r>
          </w:p>
        </w:tc>
      </w:tr>
      <w:tr>
        <w:trPr>
          <w:cantSplit w:val="0"/>
          <w:tblHeader w:val="0"/>
        </w:trPr>
        <w:tc>
          <w:tcPr>
            <w:tcBorders>
              <w:top w:color="000000" w:space="0" w:sz="4" w:val="single"/>
            </w:tcBorders>
            <w:vAlign w:val="center"/>
          </w:tcPr>
          <w:p w:rsidR="00000000" w:rsidDel="00000000" w:rsidP="00000000" w:rsidRDefault="00000000" w:rsidRPr="00000000" w14:paraId="00000013">
            <w:pPr>
              <w:spacing w:line="276" w:lineRule="auto"/>
              <w:jc w:val="both"/>
              <w:rPr>
                <w:sz w:val="22"/>
                <w:szCs w:val="22"/>
              </w:rPr>
            </w:pPr>
            <w:r w:rsidDel="00000000" w:rsidR="00000000" w:rsidRPr="00000000">
              <w:rPr>
                <w:rtl w:val="0"/>
              </w:rPr>
              <w:t xml:space="preserve">Khan et al. (2022)</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14">
            <w:pPr>
              <w:spacing w:line="276" w:lineRule="auto"/>
              <w:jc w:val="both"/>
              <w:rPr>
                <w:sz w:val="22"/>
                <w:szCs w:val="22"/>
              </w:rPr>
            </w:pPr>
            <w:r w:rsidDel="00000000" w:rsidR="00000000" w:rsidRPr="00000000">
              <w:rPr>
                <w:rtl w:val="0"/>
              </w:rPr>
              <w:t xml:space="preserve">ESP-MESH on ESP32, self-forming multi-hop</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15">
            <w:pPr>
              <w:spacing w:line="276" w:lineRule="auto"/>
              <w:jc w:val="both"/>
              <w:rPr>
                <w:sz w:val="22"/>
                <w:szCs w:val="22"/>
              </w:rPr>
            </w:pPr>
            <w:r w:rsidDel="00000000" w:rsidR="00000000" w:rsidRPr="00000000">
              <w:rPr>
                <w:rtl w:val="0"/>
              </w:rPr>
              <w:t xml:space="preserve">Indoor and outdoor air-quality deployment</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16">
            <w:pPr>
              <w:spacing w:line="276" w:lineRule="auto"/>
              <w:jc w:val="both"/>
              <w:rPr>
                <w:sz w:val="22"/>
                <w:szCs w:val="22"/>
              </w:rPr>
            </w:pPr>
            <w:r w:rsidDel="00000000" w:rsidR="00000000" w:rsidRPr="00000000">
              <w:rPr>
                <w:rtl w:val="0"/>
              </w:rPr>
              <w:t xml:space="preserve">Air-quality parameters</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17">
            <w:pPr>
              <w:spacing w:line="276" w:lineRule="auto"/>
              <w:jc w:val="both"/>
              <w:rPr>
                <w:sz w:val="22"/>
                <w:szCs w:val="22"/>
              </w:rPr>
            </w:pPr>
            <w:r w:rsidDel="00000000" w:rsidR="00000000" w:rsidRPr="00000000">
              <w:rPr>
                <w:rtl w:val="0"/>
              </w:rPr>
              <w:t xml:space="preserve">None</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18">
            <w:pPr>
              <w:spacing w:line="276" w:lineRule="auto"/>
              <w:jc w:val="both"/>
              <w:rPr>
                <w:sz w:val="22"/>
                <w:szCs w:val="22"/>
              </w:rPr>
            </w:pPr>
            <w:r w:rsidDel="00000000" w:rsidR="00000000" w:rsidRPr="00000000">
              <w:rPr>
                <w:rtl w:val="0"/>
              </w:rPr>
              <w:t xml:space="preserve">Delivery ratio and delay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9">
            <w:pPr>
              <w:spacing w:line="276" w:lineRule="auto"/>
              <w:jc w:val="both"/>
              <w:rPr>
                <w:sz w:val="22"/>
                <w:szCs w:val="22"/>
              </w:rPr>
            </w:pPr>
            <w:r w:rsidDel="00000000" w:rsidR="00000000" w:rsidRPr="00000000">
              <w:rPr>
                <w:rtl w:val="0"/>
              </w:rPr>
              <w:t xml:space="preserve">Santos et al. (2022)</w:t>
            </w:r>
            <w:r w:rsidDel="00000000" w:rsidR="00000000" w:rsidRPr="00000000">
              <w:rPr>
                <w:rtl w:val="0"/>
              </w:rPr>
            </w:r>
          </w:p>
        </w:tc>
        <w:tc>
          <w:tcPr>
            <w:vAlign w:val="center"/>
          </w:tcPr>
          <w:p w:rsidR="00000000" w:rsidDel="00000000" w:rsidP="00000000" w:rsidRDefault="00000000" w:rsidRPr="00000000" w14:paraId="0000001A">
            <w:pPr>
              <w:spacing w:line="276" w:lineRule="auto"/>
              <w:jc w:val="both"/>
              <w:rPr>
                <w:sz w:val="22"/>
                <w:szCs w:val="22"/>
              </w:rPr>
            </w:pPr>
            <w:r w:rsidDel="00000000" w:rsidR="00000000" w:rsidRPr="00000000">
              <w:rPr>
                <w:rtl w:val="0"/>
              </w:rPr>
              <w:t xml:space="preserve">painlessMesh on ESP8266, multi-hop</w:t>
            </w:r>
            <w:r w:rsidDel="00000000" w:rsidR="00000000" w:rsidRPr="00000000">
              <w:rPr>
                <w:rtl w:val="0"/>
              </w:rPr>
            </w:r>
          </w:p>
        </w:tc>
        <w:tc>
          <w:tcPr>
            <w:vAlign w:val="center"/>
          </w:tcPr>
          <w:p w:rsidR="00000000" w:rsidDel="00000000" w:rsidP="00000000" w:rsidRDefault="00000000" w:rsidRPr="00000000" w14:paraId="0000001B">
            <w:pPr>
              <w:spacing w:line="276" w:lineRule="auto"/>
              <w:jc w:val="both"/>
              <w:rPr>
                <w:sz w:val="22"/>
                <w:szCs w:val="22"/>
              </w:rPr>
            </w:pPr>
            <w:r w:rsidDel="00000000" w:rsidR="00000000" w:rsidRPr="00000000">
              <w:rPr>
                <w:rtl w:val="0"/>
              </w:rPr>
              <w:t xml:space="preserve">Controlled testbed</w:t>
            </w:r>
            <w:r w:rsidDel="00000000" w:rsidR="00000000" w:rsidRPr="00000000">
              <w:rPr>
                <w:rtl w:val="0"/>
              </w:rPr>
            </w:r>
          </w:p>
        </w:tc>
        <w:tc>
          <w:tcPr>
            <w:vAlign w:val="center"/>
          </w:tcPr>
          <w:p w:rsidR="00000000" w:rsidDel="00000000" w:rsidP="00000000" w:rsidRDefault="00000000" w:rsidRPr="00000000" w14:paraId="0000001C">
            <w:pPr>
              <w:spacing w:line="276" w:lineRule="auto"/>
              <w:jc w:val="both"/>
              <w:rPr>
                <w:sz w:val="22"/>
                <w:szCs w:val="22"/>
              </w:rPr>
            </w:pPr>
            <w:r w:rsidDel="00000000" w:rsidR="00000000" w:rsidRPr="00000000">
              <w:rPr>
                <w:rtl w:val="0"/>
              </w:rPr>
              <w:t xml:space="preserve">None (test traffic)</w:t>
            </w:r>
            <w:r w:rsidDel="00000000" w:rsidR="00000000" w:rsidRPr="00000000">
              <w:rPr>
                <w:rtl w:val="0"/>
              </w:rPr>
            </w:r>
          </w:p>
        </w:tc>
        <w:tc>
          <w:tcPr>
            <w:vAlign w:val="center"/>
          </w:tcPr>
          <w:p w:rsidR="00000000" w:rsidDel="00000000" w:rsidP="00000000" w:rsidRDefault="00000000" w:rsidRPr="00000000" w14:paraId="0000001D">
            <w:pPr>
              <w:spacing w:line="276" w:lineRule="auto"/>
              <w:jc w:val="both"/>
              <w:rPr>
                <w:sz w:val="22"/>
                <w:szCs w:val="22"/>
              </w:rPr>
            </w:pPr>
            <w:r w:rsidDel="00000000" w:rsidR="00000000" w:rsidRPr="00000000">
              <w:rPr>
                <w:rtl w:val="0"/>
              </w:rPr>
              <w:t xml:space="preserve">None</w:t>
            </w:r>
            <w:r w:rsidDel="00000000" w:rsidR="00000000" w:rsidRPr="00000000">
              <w:rPr>
                <w:rtl w:val="0"/>
              </w:rPr>
            </w:r>
          </w:p>
        </w:tc>
        <w:tc>
          <w:tcPr>
            <w:vAlign w:val="center"/>
          </w:tcPr>
          <w:p w:rsidR="00000000" w:rsidDel="00000000" w:rsidP="00000000" w:rsidRDefault="00000000" w:rsidRPr="00000000" w14:paraId="0000001E">
            <w:pPr>
              <w:spacing w:line="276" w:lineRule="auto"/>
              <w:jc w:val="both"/>
              <w:rPr>
                <w:sz w:val="22"/>
                <w:szCs w:val="22"/>
              </w:rPr>
            </w:pPr>
            <w:r w:rsidDel="00000000" w:rsidR="00000000" w:rsidRPr="00000000">
              <w:rPr>
                <w:rtl w:val="0"/>
              </w:rPr>
              <w:t xml:space="preserve">Delivery ratio and delay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F">
            <w:pPr>
              <w:spacing w:line="276" w:lineRule="auto"/>
              <w:jc w:val="both"/>
              <w:rPr>
                <w:sz w:val="22"/>
                <w:szCs w:val="22"/>
              </w:rPr>
            </w:pPr>
            <w:r w:rsidDel="00000000" w:rsidR="00000000" w:rsidRPr="00000000">
              <w:rPr>
                <w:rtl w:val="0"/>
              </w:rPr>
              <w:t xml:space="preserve">Yoppy et al. (2019)</w:t>
            </w:r>
            <w:r w:rsidDel="00000000" w:rsidR="00000000" w:rsidRPr="00000000">
              <w:rPr>
                <w:rtl w:val="0"/>
              </w:rPr>
            </w:r>
          </w:p>
        </w:tc>
        <w:tc>
          <w:tcPr>
            <w:vAlign w:val="center"/>
          </w:tcPr>
          <w:p w:rsidR="00000000" w:rsidDel="00000000" w:rsidP="00000000" w:rsidRDefault="00000000" w:rsidRPr="00000000" w14:paraId="00000020">
            <w:pPr>
              <w:spacing w:line="276" w:lineRule="auto"/>
              <w:jc w:val="both"/>
              <w:rPr>
                <w:sz w:val="22"/>
                <w:szCs w:val="22"/>
              </w:rPr>
            </w:pPr>
            <w:r w:rsidDel="00000000" w:rsidR="00000000" w:rsidRPr="00000000">
              <w:rPr>
                <w:rtl w:val="0"/>
              </w:rPr>
              <w:t xml:space="preserve">Mesh on ESP8266, multi-hop</w:t>
            </w:r>
            <w:r w:rsidDel="00000000" w:rsidR="00000000" w:rsidRPr="00000000">
              <w:rPr>
                <w:rtl w:val="0"/>
              </w:rPr>
            </w:r>
          </w:p>
        </w:tc>
        <w:tc>
          <w:tcPr>
            <w:vAlign w:val="center"/>
          </w:tcPr>
          <w:p w:rsidR="00000000" w:rsidDel="00000000" w:rsidP="00000000" w:rsidRDefault="00000000" w:rsidRPr="00000000" w14:paraId="00000021">
            <w:pPr>
              <w:spacing w:line="276" w:lineRule="auto"/>
              <w:jc w:val="both"/>
              <w:rPr>
                <w:sz w:val="22"/>
                <w:szCs w:val="22"/>
              </w:rPr>
            </w:pPr>
            <w:r w:rsidDel="00000000" w:rsidR="00000000" w:rsidRPr="00000000">
              <w:rPr>
                <w:rtl w:val="0"/>
              </w:rPr>
              <w:t xml:space="preserve">Controlled testbed</w:t>
            </w:r>
            <w:r w:rsidDel="00000000" w:rsidR="00000000" w:rsidRPr="00000000">
              <w:rPr>
                <w:rtl w:val="0"/>
              </w:rPr>
            </w:r>
          </w:p>
        </w:tc>
        <w:tc>
          <w:tcPr>
            <w:vAlign w:val="center"/>
          </w:tcPr>
          <w:p w:rsidR="00000000" w:rsidDel="00000000" w:rsidP="00000000" w:rsidRDefault="00000000" w:rsidRPr="00000000" w14:paraId="00000022">
            <w:pPr>
              <w:spacing w:line="276" w:lineRule="auto"/>
              <w:jc w:val="both"/>
              <w:rPr>
                <w:sz w:val="22"/>
                <w:szCs w:val="22"/>
              </w:rPr>
            </w:pPr>
            <w:r w:rsidDel="00000000" w:rsidR="00000000" w:rsidRPr="00000000">
              <w:rPr>
                <w:rtl w:val="0"/>
              </w:rPr>
              <w:t xml:space="preserve">None (test traffic)</w:t>
            </w:r>
            <w:r w:rsidDel="00000000" w:rsidR="00000000" w:rsidRPr="00000000">
              <w:rPr>
                <w:rtl w:val="0"/>
              </w:rPr>
            </w:r>
          </w:p>
        </w:tc>
        <w:tc>
          <w:tcPr>
            <w:vAlign w:val="center"/>
          </w:tcPr>
          <w:p w:rsidR="00000000" w:rsidDel="00000000" w:rsidP="00000000" w:rsidRDefault="00000000" w:rsidRPr="00000000" w14:paraId="00000023">
            <w:pPr>
              <w:spacing w:line="276" w:lineRule="auto"/>
              <w:jc w:val="both"/>
              <w:rPr>
                <w:sz w:val="22"/>
                <w:szCs w:val="22"/>
              </w:rPr>
            </w:pPr>
            <w:r w:rsidDel="00000000" w:rsidR="00000000" w:rsidRPr="00000000">
              <w:rPr>
                <w:rtl w:val="0"/>
              </w:rPr>
              <w:t xml:space="preserve">None</w:t>
            </w:r>
            <w:r w:rsidDel="00000000" w:rsidR="00000000" w:rsidRPr="00000000">
              <w:rPr>
                <w:rtl w:val="0"/>
              </w:rPr>
            </w:r>
          </w:p>
        </w:tc>
        <w:tc>
          <w:tcPr>
            <w:vAlign w:val="center"/>
          </w:tcPr>
          <w:p w:rsidR="00000000" w:rsidDel="00000000" w:rsidP="00000000" w:rsidRDefault="00000000" w:rsidRPr="00000000" w14:paraId="00000024">
            <w:pPr>
              <w:spacing w:line="276" w:lineRule="auto"/>
              <w:jc w:val="both"/>
              <w:rPr>
                <w:sz w:val="22"/>
                <w:szCs w:val="22"/>
              </w:rPr>
            </w:pPr>
            <w:r w:rsidDel="00000000" w:rsidR="00000000" w:rsidRPr="00000000">
              <w:rPr>
                <w:rtl w:val="0"/>
              </w:rPr>
              <w:t xml:space="preserve">Delivery ratio and delay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5">
            <w:pPr>
              <w:spacing w:line="276" w:lineRule="auto"/>
              <w:jc w:val="both"/>
              <w:rPr>
                <w:sz w:val="22"/>
                <w:szCs w:val="22"/>
              </w:rPr>
            </w:pPr>
            <w:r w:rsidDel="00000000" w:rsidR="00000000" w:rsidRPr="00000000">
              <w:rPr>
                <w:rtl w:val="0"/>
              </w:rPr>
              <w:t xml:space="preserve">Križanović et al. (2023)</w:t>
            </w:r>
            <w:r w:rsidDel="00000000" w:rsidR="00000000" w:rsidRPr="00000000">
              <w:rPr>
                <w:rtl w:val="0"/>
              </w:rPr>
            </w:r>
          </w:p>
        </w:tc>
        <w:tc>
          <w:tcPr>
            <w:vAlign w:val="center"/>
          </w:tcPr>
          <w:p w:rsidR="00000000" w:rsidDel="00000000" w:rsidP="00000000" w:rsidRDefault="00000000" w:rsidRPr="00000000" w14:paraId="00000026">
            <w:pPr>
              <w:spacing w:line="276" w:lineRule="auto"/>
              <w:jc w:val="both"/>
              <w:rPr>
                <w:sz w:val="22"/>
                <w:szCs w:val="22"/>
              </w:rPr>
            </w:pPr>
            <w:r w:rsidDel="00000000" w:rsidR="00000000" w:rsidRPr="00000000">
              <w:rPr>
                <w:rtl w:val="0"/>
              </w:rPr>
              <w:t xml:space="preserve">LoRa, single hop to gateway</w:t>
            </w:r>
            <w:r w:rsidDel="00000000" w:rsidR="00000000" w:rsidRPr="00000000">
              <w:rPr>
                <w:rtl w:val="0"/>
              </w:rPr>
            </w:r>
          </w:p>
        </w:tc>
        <w:tc>
          <w:tcPr>
            <w:vAlign w:val="center"/>
          </w:tcPr>
          <w:p w:rsidR="00000000" w:rsidDel="00000000" w:rsidP="00000000" w:rsidRDefault="00000000" w:rsidRPr="00000000" w14:paraId="00000027">
            <w:pPr>
              <w:spacing w:line="276" w:lineRule="auto"/>
              <w:jc w:val="both"/>
              <w:rPr>
                <w:sz w:val="22"/>
                <w:szCs w:val="22"/>
              </w:rPr>
            </w:pPr>
            <w:r w:rsidDel="00000000" w:rsidR="00000000" w:rsidRPr="00000000">
              <w:rPr>
                <w:rtl w:val="0"/>
              </w:rPr>
              <w:t xml:space="preserve">Open field, precision agriculture</w:t>
            </w:r>
            <w:r w:rsidDel="00000000" w:rsidR="00000000" w:rsidRPr="00000000">
              <w:rPr>
                <w:rtl w:val="0"/>
              </w:rPr>
            </w:r>
          </w:p>
        </w:tc>
        <w:tc>
          <w:tcPr>
            <w:vAlign w:val="center"/>
          </w:tcPr>
          <w:p w:rsidR="00000000" w:rsidDel="00000000" w:rsidP="00000000" w:rsidRDefault="00000000" w:rsidRPr="00000000" w14:paraId="00000028">
            <w:pPr>
              <w:spacing w:line="276" w:lineRule="auto"/>
              <w:jc w:val="both"/>
              <w:rPr>
                <w:sz w:val="22"/>
                <w:szCs w:val="22"/>
              </w:rPr>
            </w:pPr>
            <w:r w:rsidDel="00000000" w:rsidR="00000000" w:rsidRPr="00000000">
              <w:rPr>
                <w:rtl w:val="0"/>
              </w:rPr>
              <w:t xml:space="preserve">Environmental parameters</w:t>
            </w:r>
            <w:r w:rsidDel="00000000" w:rsidR="00000000" w:rsidRPr="00000000">
              <w:rPr>
                <w:rtl w:val="0"/>
              </w:rPr>
            </w:r>
          </w:p>
        </w:tc>
        <w:tc>
          <w:tcPr>
            <w:vAlign w:val="center"/>
          </w:tcPr>
          <w:p w:rsidR="00000000" w:rsidDel="00000000" w:rsidP="00000000" w:rsidRDefault="00000000" w:rsidRPr="00000000" w14:paraId="00000029">
            <w:pPr>
              <w:spacing w:line="276" w:lineRule="auto"/>
              <w:jc w:val="both"/>
              <w:rPr>
                <w:sz w:val="22"/>
                <w:szCs w:val="22"/>
              </w:rPr>
            </w:pPr>
            <w:r w:rsidDel="00000000" w:rsidR="00000000" w:rsidRPr="00000000">
              <w:rPr>
                <w:rtl w:val="0"/>
              </w:rPr>
              <w:t xml:space="preserve">None</w:t>
            </w:r>
            <w:r w:rsidDel="00000000" w:rsidR="00000000" w:rsidRPr="00000000">
              <w:rPr>
                <w:rtl w:val="0"/>
              </w:rPr>
            </w:r>
          </w:p>
        </w:tc>
        <w:tc>
          <w:tcPr>
            <w:vAlign w:val="center"/>
          </w:tcPr>
          <w:p w:rsidR="00000000" w:rsidDel="00000000" w:rsidP="00000000" w:rsidRDefault="00000000" w:rsidRPr="00000000" w14:paraId="0000002A">
            <w:pPr>
              <w:spacing w:line="276" w:lineRule="auto"/>
              <w:jc w:val="both"/>
              <w:rPr>
                <w:sz w:val="22"/>
                <w:szCs w:val="22"/>
              </w:rPr>
            </w:pPr>
            <w:r w:rsidDel="00000000" w:rsidR="00000000" w:rsidRPr="00000000">
              <w:rPr>
                <w:rtl w:val="0"/>
              </w:rPr>
              <w:t xml:space="preserve">Delivery ratio versus distance and line of sight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B">
            <w:pPr>
              <w:spacing w:line="276" w:lineRule="auto"/>
              <w:jc w:val="both"/>
              <w:rPr>
                <w:sz w:val="22"/>
                <w:szCs w:val="22"/>
              </w:rPr>
            </w:pPr>
            <w:r w:rsidDel="00000000" w:rsidR="00000000" w:rsidRPr="00000000">
              <w:rPr>
                <w:rtl w:val="0"/>
              </w:rPr>
              <w:t xml:space="preserve">Siskandar, Santosa, et al. (2022)</w:t>
            </w:r>
            <w:r w:rsidDel="00000000" w:rsidR="00000000" w:rsidRPr="00000000">
              <w:rPr>
                <w:rtl w:val="0"/>
              </w:rPr>
            </w:r>
          </w:p>
        </w:tc>
        <w:tc>
          <w:tcPr>
            <w:vAlign w:val="center"/>
          </w:tcPr>
          <w:p w:rsidR="00000000" w:rsidDel="00000000" w:rsidP="00000000" w:rsidRDefault="00000000" w:rsidRPr="00000000" w14:paraId="0000002C">
            <w:pPr>
              <w:spacing w:line="276" w:lineRule="auto"/>
              <w:jc w:val="both"/>
              <w:rPr>
                <w:sz w:val="22"/>
                <w:szCs w:val="22"/>
              </w:rPr>
            </w:pPr>
            <w:r w:rsidDel="00000000" w:rsidR="00000000" w:rsidRPr="00000000">
              <w:rPr>
                <w:rtl w:val="0"/>
              </w:rPr>
              <w:t xml:space="preserve">Wi-Fi, single link to web server</w:t>
            </w:r>
            <w:r w:rsidDel="00000000" w:rsidR="00000000" w:rsidRPr="00000000">
              <w:rPr>
                <w:rtl w:val="0"/>
              </w:rPr>
            </w:r>
          </w:p>
        </w:tc>
        <w:tc>
          <w:tcPr>
            <w:vAlign w:val="center"/>
          </w:tcPr>
          <w:p w:rsidR="00000000" w:rsidDel="00000000" w:rsidP="00000000" w:rsidRDefault="00000000" w:rsidRPr="00000000" w14:paraId="0000002D">
            <w:pPr>
              <w:spacing w:line="276" w:lineRule="auto"/>
              <w:jc w:val="both"/>
              <w:rPr>
                <w:sz w:val="22"/>
                <w:szCs w:val="22"/>
              </w:rPr>
            </w:pPr>
            <w:r w:rsidDel="00000000" w:rsidR="00000000" w:rsidRPr="00000000">
              <w:rPr>
                <w:rtl w:val="0"/>
              </w:rPr>
              <w:t xml:space="preserve">Greenhouse</w:t>
            </w:r>
            <w:r w:rsidDel="00000000" w:rsidR="00000000" w:rsidRPr="00000000">
              <w:rPr>
                <w:rtl w:val="0"/>
              </w:rPr>
            </w:r>
          </w:p>
        </w:tc>
        <w:tc>
          <w:tcPr>
            <w:vAlign w:val="center"/>
          </w:tcPr>
          <w:p w:rsidR="00000000" w:rsidDel="00000000" w:rsidP="00000000" w:rsidRDefault="00000000" w:rsidRPr="00000000" w14:paraId="0000002E">
            <w:pPr>
              <w:spacing w:line="276" w:lineRule="auto"/>
              <w:jc w:val="both"/>
              <w:rPr>
                <w:sz w:val="22"/>
                <w:szCs w:val="22"/>
              </w:rPr>
            </w:pPr>
            <w:r w:rsidDel="00000000" w:rsidR="00000000" w:rsidRPr="00000000">
              <w:rPr>
                <w:rtl w:val="0"/>
              </w:rPr>
              <w:t xml:space="preserve">DHT22 and DS18B20 temperature and humidity</w:t>
            </w:r>
            <w:r w:rsidDel="00000000" w:rsidR="00000000" w:rsidRPr="00000000">
              <w:rPr>
                <w:rtl w:val="0"/>
              </w:rPr>
            </w:r>
          </w:p>
        </w:tc>
        <w:tc>
          <w:tcPr>
            <w:vAlign w:val="center"/>
          </w:tcPr>
          <w:p w:rsidR="00000000" w:rsidDel="00000000" w:rsidP="00000000" w:rsidRDefault="00000000" w:rsidRPr="00000000" w14:paraId="0000002F">
            <w:pPr>
              <w:spacing w:line="276" w:lineRule="auto"/>
              <w:jc w:val="both"/>
              <w:rPr>
                <w:sz w:val="22"/>
                <w:szCs w:val="22"/>
              </w:rPr>
            </w:pPr>
            <w:r w:rsidDel="00000000" w:rsidR="00000000" w:rsidRPr="00000000">
              <w:rPr>
                <w:rtl w:val="0"/>
              </w:rPr>
              <w:t xml:space="preserve">Fan, manual and automatic</w:t>
            </w:r>
            <w:r w:rsidDel="00000000" w:rsidR="00000000" w:rsidRPr="00000000">
              <w:rPr>
                <w:rtl w:val="0"/>
              </w:rPr>
            </w:r>
          </w:p>
        </w:tc>
        <w:tc>
          <w:tcPr>
            <w:vAlign w:val="center"/>
          </w:tcPr>
          <w:p w:rsidR="00000000" w:rsidDel="00000000" w:rsidP="00000000" w:rsidRDefault="00000000" w:rsidRPr="00000000" w14:paraId="00000030">
            <w:pPr>
              <w:spacing w:line="276" w:lineRule="auto"/>
              <w:jc w:val="both"/>
              <w:rPr>
                <w:sz w:val="22"/>
                <w:szCs w:val="22"/>
              </w:rPr>
            </w:pPr>
            <w:r w:rsidDel="00000000" w:rsidR="00000000" w:rsidRPr="00000000">
              <w:rPr>
                <w:rtl w:val="0"/>
              </w:rPr>
              <w:t xml:space="preserve">Not reported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1">
            <w:pPr>
              <w:spacing w:line="276" w:lineRule="auto"/>
              <w:jc w:val="both"/>
              <w:rPr>
                <w:sz w:val="22"/>
                <w:szCs w:val="22"/>
              </w:rPr>
            </w:pPr>
            <w:r w:rsidDel="00000000" w:rsidR="00000000" w:rsidRPr="00000000">
              <w:rPr>
                <w:rtl w:val="0"/>
              </w:rPr>
              <w:t xml:space="preserve">Dwiyana (2025)</w:t>
            </w:r>
            <w:r w:rsidDel="00000000" w:rsidR="00000000" w:rsidRPr="00000000">
              <w:rPr>
                <w:rtl w:val="0"/>
              </w:rPr>
            </w:r>
          </w:p>
        </w:tc>
        <w:tc>
          <w:tcPr>
            <w:vAlign w:val="center"/>
          </w:tcPr>
          <w:p w:rsidR="00000000" w:rsidDel="00000000" w:rsidP="00000000" w:rsidRDefault="00000000" w:rsidRPr="00000000" w14:paraId="00000032">
            <w:pPr>
              <w:spacing w:line="276" w:lineRule="auto"/>
              <w:jc w:val="both"/>
              <w:rPr>
                <w:sz w:val="22"/>
                <w:szCs w:val="22"/>
              </w:rPr>
            </w:pPr>
            <w:r w:rsidDel="00000000" w:rsidR="00000000" w:rsidRPr="00000000">
              <w:rPr>
                <w:rtl w:val="0"/>
              </w:rPr>
              <w:t xml:space="preserve">ESP32 Wi-Fi, single link</w:t>
            </w:r>
            <w:r w:rsidDel="00000000" w:rsidR="00000000" w:rsidRPr="00000000">
              <w:rPr>
                <w:rtl w:val="0"/>
              </w:rPr>
            </w:r>
          </w:p>
        </w:tc>
        <w:tc>
          <w:tcPr>
            <w:vAlign w:val="center"/>
          </w:tcPr>
          <w:p w:rsidR="00000000" w:rsidDel="00000000" w:rsidP="00000000" w:rsidRDefault="00000000" w:rsidRPr="00000000" w14:paraId="00000033">
            <w:pPr>
              <w:spacing w:line="276" w:lineRule="auto"/>
              <w:jc w:val="both"/>
              <w:rPr>
                <w:sz w:val="22"/>
                <w:szCs w:val="22"/>
              </w:rPr>
            </w:pPr>
            <w:r w:rsidDel="00000000" w:rsidR="00000000" w:rsidRPr="00000000">
              <w:rPr>
                <w:rtl w:val="0"/>
              </w:rPr>
              <w:t xml:space="preserve">Greenhouse</w:t>
            </w:r>
            <w:r w:rsidDel="00000000" w:rsidR="00000000" w:rsidRPr="00000000">
              <w:rPr>
                <w:rtl w:val="0"/>
              </w:rPr>
            </w:r>
          </w:p>
        </w:tc>
        <w:tc>
          <w:tcPr>
            <w:vAlign w:val="center"/>
          </w:tcPr>
          <w:p w:rsidR="00000000" w:rsidDel="00000000" w:rsidP="00000000" w:rsidRDefault="00000000" w:rsidRPr="00000000" w14:paraId="00000034">
            <w:pPr>
              <w:spacing w:line="276" w:lineRule="auto"/>
              <w:jc w:val="both"/>
              <w:rPr>
                <w:sz w:val="22"/>
                <w:szCs w:val="22"/>
              </w:rPr>
            </w:pPr>
            <w:r w:rsidDel="00000000" w:rsidR="00000000" w:rsidRPr="00000000">
              <w:rPr>
                <w:rtl w:val="0"/>
              </w:rPr>
              <w:t xml:space="preserve">Temperature, humidity and light (DHT22, BH1750)</w:t>
            </w:r>
            <w:r w:rsidDel="00000000" w:rsidR="00000000" w:rsidRPr="00000000">
              <w:rPr>
                <w:rtl w:val="0"/>
              </w:rPr>
            </w:r>
          </w:p>
        </w:tc>
        <w:tc>
          <w:tcPr>
            <w:vAlign w:val="center"/>
          </w:tcPr>
          <w:p w:rsidR="00000000" w:rsidDel="00000000" w:rsidP="00000000" w:rsidRDefault="00000000" w:rsidRPr="00000000" w14:paraId="00000035">
            <w:pPr>
              <w:spacing w:line="276" w:lineRule="auto"/>
              <w:jc w:val="both"/>
              <w:rPr>
                <w:sz w:val="22"/>
                <w:szCs w:val="22"/>
              </w:rPr>
            </w:pPr>
            <w:r w:rsidDel="00000000" w:rsidR="00000000" w:rsidRPr="00000000">
              <w:rPr>
                <w:rtl w:val="0"/>
              </w:rPr>
              <w:t xml:space="preserve">Shading net via relay</w:t>
            </w:r>
            <w:r w:rsidDel="00000000" w:rsidR="00000000" w:rsidRPr="00000000">
              <w:rPr>
                <w:rtl w:val="0"/>
              </w:rPr>
            </w:r>
          </w:p>
        </w:tc>
        <w:tc>
          <w:tcPr>
            <w:vAlign w:val="center"/>
          </w:tcPr>
          <w:p w:rsidR="00000000" w:rsidDel="00000000" w:rsidP="00000000" w:rsidRDefault="00000000" w:rsidRPr="00000000" w14:paraId="00000036">
            <w:pPr>
              <w:spacing w:line="276" w:lineRule="auto"/>
              <w:jc w:val="both"/>
              <w:rPr>
                <w:sz w:val="22"/>
                <w:szCs w:val="22"/>
              </w:rPr>
            </w:pPr>
            <w:r w:rsidDel="00000000" w:rsidR="00000000" w:rsidRPr="00000000">
              <w:rPr>
                <w:rtl w:val="0"/>
              </w:rPr>
              <w:t xml:space="preserve">Not reported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7">
            <w:pPr>
              <w:spacing w:line="276" w:lineRule="auto"/>
              <w:jc w:val="both"/>
              <w:rPr/>
            </w:pPr>
            <w:r w:rsidDel="00000000" w:rsidR="00000000" w:rsidRPr="00000000">
              <w:rPr>
                <w:rtl w:val="0"/>
              </w:rPr>
              <w:t xml:space="preserve">This study</w:t>
            </w:r>
          </w:p>
        </w:tc>
        <w:tc>
          <w:tcPr>
            <w:vAlign w:val="center"/>
          </w:tcPr>
          <w:p w:rsidR="00000000" w:rsidDel="00000000" w:rsidP="00000000" w:rsidRDefault="00000000" w:rsidRPr="00000000" w14:paraId="00000038">
            <w:pPr>
              <w:spacing w:line="276" w:lineRule="auto"/>
              <w:jc w:val="both"/>
              <w:rPr/>
            </w:pPr>
            <w:r w:rsidDel="00000000" w:rsidR="00000000" w:rsidRPr="00000000">
              <w:rPr>
                <w:rtl w:val="0"/>
              </w:rPr>
              <w:t xml:space="preserve">painlessMesh on ESP32-C3, five nodes and one gateway, static relay and leaf roles</w:t>
            </w:r>
          </w:p>
        </w:tc>
        <w:tc>
          <w:tcPr>
            <w:vAlign w:val="center"/>
          </w:tcPr>
          <w:p w:rsidR="00000000" w:rsidDel="00000000" w:rsidP="00000000" w:rsidRDefault="00000000" w:rsidRPr="00000000" w14:paraId="00000039">
            <w:pPr>
              <w:spacing w:line="276" w:lineRule="auto"/>
              <w:jc w:val="both"/>
              <w:rPr/>
            </w:pPr>
            <w:r w:rsidDel="00000000" w:rsidR="00000000" w:rsidRPr="00000000">
              <w:rPr>
                <w:rtl w:val="0"/>
              </w:rPr>
              <w:t xml:space="preserve">Open field plot</w:t>
            </w:r>
          </w:p>
        </w:tc>
        <w:tc>
          <w:tcPr>
            <w:vAlign w:val="center"/>
          </w:tcPr>
          <w:p w:rsidR="00000000" w:rsidDel="00000000" w:rsidP="00000000" w:rsidRDefault="00000000" w:rsidRPr="00000000" w14:paraId="0000003A">
            <w:pPr>
              <w:spacing w:line="276" w:lineRule="auto"/>
              <w:jc w:val="both"/>
              <w:rPr/>
            </w:pPr>
            <w:r w:rsidDel="00000000" w:rsidR="00000000" w:rsidRPr="00000000">
              <w:rPr>
                <w:rtl w:val="0"/>
              </w:rPr>
              <w:t xml:space="preserve">Air temperature, air humidity, soil moisture, light, battery</w:t>
            </w:r>
          </w:p>
        </w:tc>
        <w:tc>
          <w:tcPr>
            <w:vAlign w:val="center"/>
          </w:tcPr>
          <w:p w:rsidR="00000000" w:rsidDel="00000000" w:rsidP="00000000" w:rsidRDefault="00000000" w:rsidRPr="00000000" w14:paraId="0000003B">
            <w:pPr>
              <w:spacing w:line="276" w:lineRule="auto"/>
              <w:jc w:val="both"/>
              <w:rPr/>
            </w:pPr>
            <w:r w:rsidDel="00000000" w:rsidR="00000000" w:rsidRPr="00000000">
              <w:rPr>
                <w:rtl w:val="0"/>
              </w:rPr>
              <w:t xml:space="preserve">Pump, manual and automatic from the aggregated soil moisture of several nodes</w:t>
            </w:r>
          </w:p>
        </w:tc>
        <w:tc>
          <w:tcPr>
            <w:vAlign w:val="center"/>
          </w:tcPr>
          <w:p w:rsidR="00000000" w:rsidDel="00000000" w:rsidP="00000000" w:rsidRDefault="00000000" w:rsidRPr="00000000" w14:paraId="0000003C">
            <w:pPr>
              <w:spacing w:line="276" w:lineRule="auto"/>
              <w:jc w:val="both"/>
              <w:rPr/>
            </w:pPr>
            <w:r w:rsidDel="00000000" w:rsidR="00000000" w:rsidRPr="00000000">
              <w:rPr>
                <w:rtl w:val="0"/>
              </w:rPr>
              <w:t xml:space="preserve">Verified routes and hop counts, data completeness, close-range delivery ratio and delay</w:t>
            </w:r>
          </w:p>
        </w:tc>
      </w:tr>
    </w:tbl>
    <w:p w:rsidR="00000000" w:rsidDel="00000000" w:rsidP="00000000" w:rsidRDefault="00000000" w:rsidRPr="00000000" w14:paraId="0000003D">
      <w:pPr>
        <w:spacing w:line="276" w:lineRule="auto"/>
        <w:ind w:firstLine="720"/>
        <w:jc w:val="both"/>
        <w:rPr>
          <w:sz w:val="22"/>
          <w:szCs w:val="22"/>
        </w:rPr>
      </w:pPr>
      <w:r w:rsidDel="00000000" w:rsidR="00000000" w:rsidRPr="00000000">
        <w:rPr>
          <w:rtl w:val="0"/>
        </w:rPr>
      </w:r>
    </w:p>
    <w:p w:rsidR="00000000" w:rsidDel="00000000" w:rsidP="00000000" w:rsidRDefault="00000000" w:rsidRPr="00000000" w14:paraId="0000003E">
      <w:pPr>
        <w:spacing w:after="80" w:before="240" w:lineRule="auto"/>
        <w:jc w:val="left"/>
        <w:rPr/>
      </w:pPr>
      <w:r w:rsidDel="00000000" w:rsidR="00000000" w:rsidRPr="00000000">
        <w:rPr>
          <w:b w:val="1"/>
          <w:bCs w:val="1"/>
          <w:sz w:val="22"/>
          <w:szCs w:val="22"/>
          <w:rtl w:val="0"/>
        </w:rPr>
        <w:t xml:space="preserve">METHODS</w:t>
      </w:r>
      <w:r w:rsidDel="00000000" w:rsidR="00000000" w:rsidRPr="00000000">
        <w:rPr>
          <w:rtl w:val="0"/>
        </w:rPr>
      </w:r>
    </w:p>
    <w:p w:rsidR="00000000" w:rsidDel="00000000" w:rsidP="00000000" w:rsidRDefault="00000000" w:rsidRPr="00000000" w14:paraId="0000003F">
      <w:pPr>
        <w:spacing w:line="276" w:lineRule="auto"/>
        <w:ind w:firstLine="720"/>
        <w:jc w:val="both"/>
        <w:rPr/>
      </w:pPr>
      <w:r w:rsidDel="00000000" w:rsidR="00000000" w:rsidRPr="00000000">
        <w:rPr>
          <w:sz w:val="22"/>
          <w:szCs w:val="22"/>
          <w:rtl w:val="0"/>
        </w:rPr>
        <w:t xml:space="preserve">The research ran from September 2025 to August 2026, with design, assembly, programming and calibration at the Electromechanical Workshop Laboratory of the Vocational School, IPB University, and testing on an open plot at the same campus. The system comprised five sensor nodes and one gateway. Each node was built around an ESP32-C3 Mini (Espressif Systems, 2026) reading a DHT22 on GPIO5, a capacitive soil moisture sensor on GPIO4, a BH1750 on the I2C bus and a 100 kΩ and 220 kΩ divider for battery voltage, powered by two parallel 18650 lithium-ion cells so that the source voltage remained that of a single cell while capacity doubled (Nizam, Maghfiroh, Irfani, Inayati, &amp; Ma’arif, 2022). The gateway used an ESP32 WROOM-32U with an external antenna (Hercog, Lerher, Truntič, &amp; Težak, 2023) carrying an OLED, an RTC DS3231 and a 12 V relay driving a 12 V DC pump; the relay contact was deliberately normally open, so that the pump stops by itself whenever the control circuit loses power. The architecture, mapped onto the sensing, processing and application layers described by Mowla, Mowla, Shah, Rabie, and Shongwe (2023) and Zamora-Izquierdo, Santa, Martínez, Martínez, and Skarmeta (2019), is shown in Figure 1.</w:t>
      </w:r>
      <w:r w:rsidDel="00000000" w:rsidR="00000000" w:rsidRPr="00000000">
        <w:rPr>
          <w:rtl w:val="0"/>
        </w:rPr>
      </w:r>
    </w:p>
    <w:p w:rsidR="00000000" w:rsidDel="00000000" w:rsidP="00000000" w:rsidRDefault="00000000" w:rsidRPr="00000000" w14:paraId="00000040">
      <w:pPr>
        <w:keepNext w:val="1"/>
        <w:spacing w:after="40" w:before="120" w:lineRule="auto"/>
        <w:rPr/>
      </w:pPr>
      <w:r w:rsidDel="00000000" w:rsidR="00000000" w:rsidRPr="00000000">
        <w:rPr/>
        <w:drawing>
          <wp:inline distB="0" distT="0" distL="0" distR="0">
            <wp:extent cx="4313842" cy="3209026"/>
            <wp:effectExtent b="0" l="0" r="0" t="0"/>
            <wp:docPr descr="A computer screen shot of a diagram&#10;&#10;AI-generated content may be incorrect." id="2079657352" name="image7.png"/>
            <a:graphic>
              <a:graphicData uri="http://schemas.openxmlformats.org/drawingml/2006/picture">
                <pic:pic>
                  <pic:nvPicPr>
                    <pic:cNvPr descr="A computer screen shot of a diagram&#10;&#10;AI-generated content may be incorrect." id="0" name="image7.png"/>
                    <pic:cNvPicPr preferRelativeResize="0"/>
                  </pic:nvPicPr>
                  <pic:blipFill>
                    <a:blip r:embed="rId7"/>
                    <a:srcRect b="0" l="0" r="0" t="0"/>
                    <a:stretch>
                      <a:fillRect/>
                    </a:stretch>
                  </pic:blipFill>
                  <pic:spPr>
                    <a:xfrm>
                      <a:off x="0" y="0"/>
                      <a:ext cx="4313842" cy="3209026"/>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spacing w:after="160" w:before="40" w:lineRule="auto"/>
        <w:rPr/>
      </w:pPr>
      <w:r w:rsidDel="00000000" w:rsidR="00000000" w:rsidRPr="00000000">
        <w:rPr>
          <w:sz w:val="22"/>
          <w:szCs w:val="22"/>
          <w:rtl w:val="0"/>
        </w:rPr>
        <w:t xml:space="preserve">Figure 1. Three-layer architecture of the proposed system</w:t>
      </w:r>
      <w:r w:rsidDel="00000000" w:rsidR="00000000" w:rsidRPr="00000000">
        <w:rPr>
          <w:rtl w:val="0"/>
        </w:rPr>
      </w:r>
    </w:p>
    <w:p w:rsidR="00000000" w:rsidDel="00000000" w:rsidP="00000000" w:rsidRDefault="00000000" w:rsidRPr="00000000" w14:paraId="00000042">
      <w:pPr>
        <w:spacing w:line="276" w:lineRule="auto"/>
        <w:ind w:firstLine="720"/>
        <w:jc w:val="both"/>
        <w:rPr/>
      </w:pPr>
      <w:r w:rsidDel="00000000" w:rsidR="00000000" w:rsidRPr="00000000">
        <w:rPr>
          <w:sz w:val="22"/>
          <w:szCs w:val="22"/>
          <w:rtl w:val="0"/>
        </w:rPr>
        <w:t xml:space="preserve">The local network was built with painlessMesh (painlessMesh, 2016), with the gateway as root and the nodes divided statically in firmware into leaf and relay roles: node 2 and node 4 stay permanently awake so as to be always available to forward packets, while node 1, node 3 and node 5 sleep after each 10 min measurement cycle. The relay count was not fixed by formal optimisation, since relay node placement is NP-hard and usually approached heuristically (Lanza-Gutiérrez, Caballé, Gómez-Pulido, Crawford, &amp; Soto, 2019). Two competing considerations set it: connectivity requires every node to retain a path to the gateway while the other leaves sleep, so one relay would be a single point of failure, whereas relays cannot sleep, so more than two would add high-consumption nodes needlessly. Node 2 and node 4 were chosen because they lie between the gateway and the two most distant nodes, a prototype-scale decision examined afterwards by recording the paths that actually formed.</w:t>
      </w:r>
      <w:r w:rsidDel="00000000" w:rsidR="00000000" w:rsidRPr="00000000">
        <w:rPr>
          <w:rtl w:val="0"/>
        </w:rPr>
      </w:r>
    </w:p>
    <w:p w:rsidR="00000000" w:rsidDel="00000000" w:rsidP="00000000" w:rsidRDefault="00000000" w:rsidRPr="00000000" w14:paraId="00000043">
      <w:pPr>
        <w:spacing w:line="276" w:lineRule="auto"/>
        <w:ind w:firstLine="720"/>
        <w:jc w:val="both"/>
        <w:rPr/>
      </w:pPr>
      <w:r w:rsidDel="00000000" w:rsidR="00000000" w:rsidRPr="00000000">
        <w:rPr>
          <w:sz w:val="22"/>
          <w:szCs w:val="22"/>
          <w:rtl w:val="0"/>
        </w:rPr>
        <w:t xml:space="preserve">Each reading was assembled into a payload carrying the node identity, a packet sequence number, the node role and the five measured parameters, the sequence number identifying retransmissions so that a retry is not counted as a new measurement. After transmitting, a node waits for an acknowledgement carrying the matching sequence number and retransmits if none arrives, up to three attempts, after which leaf nodes sleep regardless. The gateway checks the payload identity, returns the acknowledgement, applies a timestamp from NTP or from the RTC DS3231 and writes the record to Firebase Realtime Database (Efendi et al., 2025). Timestamping at the gateway avoids synchronising five nodes but means the recorded time is the time of reception; the provenance of each timestamp is stored with the record so that data quality remains traceable (Vedurmudi, Neumann, Gruber, &amp; Eichstädt, 2021). The dashboard was built in React (Jonathan &amp; Suprihadi, 2023) and reads the database through asynchronous listeners. In manual mode the user sets the pump state and duration and the gateway stops the pump once the duration elapses; in automatic mode the gateway decides from the aggregated soil moisture index of all nodes, starting the pump only when the number of nodes below the threshold reaches the configured minimum and their timestamps fall within the permitted data age. The parameters applied were a threshold of 30%, a minimum of three valid nodes, a duration of 30 s and a 10 min cooldown.</w:t>
      </w:r>
      <w:r w:rsidDel="00000000" w:rsidR="00000000" w:rsidRPr="00000000">
        <w:rPr>
          <w:rtl w:val="0"/>
        </w:rPr>
      </w:r>
    </w:p>
    <w:p w:rsidR="00000000" w:rsidDel="00000000" w:rsidP="00000000" w:rsidRDefault="00000000" w:rsidRPr="00000000" w14:paraId="00000044">
      <w:pPr>
        <w:keepNext w:val="1"/>
        <w:spacing w:after="40" w:before="120" w:lineRule="auto"/>
        <w:rPr/>
      </w:pPr>
      <w:r w:rsidDel="00000000" w:rsidR="00000000" w:rsidRPr="00000000">
        <w:rPr/>
        <w:drawing>
          <wp:inline distB="0" distT="0" distL="0" distR="0">
            <wp:extent cx="4528123" cy="3114010"/>
            <wp:effectExtent b="0" l="0" r="0" t="0"/>
            <wp:docPr descr="A screenshot of a computer&#10;&#10;AI-generated content may be incorrect." id="2079657354" name="image2.png"/>
            <a:graphic>
              <a:graphicData uri="http://schemas.openxmlformats.org/drawingml/2006/picture">
                <pic:pic>
                  <pic:nvPicPr>
                    <pic:cNvPr descr="A screenshot of a computer&#10;&#10;AI-generated content may be incorrect." id="0" name="image2.png"/>
                    <pic:cNvPicPr preferRelativeResize="0"/>
                  </pic:nvPicPr>
                  <pic:blipFill>
                    <a:blip r:embed="rId8"/>
                    <a:srcRect b="0" l="0" r="0" t="0"/>
                    <a:stretch>
                      <a:fillRect/>
                    </a:stretch>
                  </pic:blipFill>
                  <pic:spPr>
                    <a:xfrm>
                      <a:off x="0" y="0"/>
                      <a:ext cx="4528123" cy="311401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spacing w:after="160" w:before="40" w:lineRule="auto"/>
        <w:rPr/>
      </w:pPr>
      <w:r w:rsidDel="00000000" w:rsidR="00000000" w:rsidRPr="00000000">
        <w:rPr>
          <w:sz w:val="22"/>
          <w:szCs w:val="22"/>
          <w:rtl w:val="0"/>
        </w:rPr>
        <w:t xml:space="preserve">Figure 2. Relative placement of the five nodes and the gateway on the test plot, reconstructed from the measured inter-device distances</w:t>
      </w:r>
      <w:r w:rsidDel="00000000" w:rsidR="00000000" w:rsidRPr="00000000">
        <w:rPr>
          <w:rtl w:val="0"/>
        </w:rPr>
      </w:r>
    </w:p>
    <w:p w:rsidR="00000000" w:rsidDel="00000000" w:rsidP="00000000" w:rsidRDefault="00000000" w:rsidRPr="00000000" w14:paraId="00000046">
      <w:pPr>
        <w:keepNext w:val="1"/>
        <w:spacing w:after="40" w:before="120" w:lineRule="auto"/>
        <w:rPr/>
      </w:pPr>
      <w:r w:rsidDel="00000000" w:rsidR="00000000" w:rsidRPr="00000000">
        <w:rPr>
          <w:sz w:val="22"/>
          <w:szCs w:val="22"/>
          <w:rtl w:val="0"/>
        </w:rPr>
        <w:t xml:space="preserve">Table 2. Node configuration, observed hop count and close-range </w:t>
      </w:r>
      <w:r w:rsidDel="00000000" w:rsidR="00000000" w:rsidRPr="00000000">
        <w:rPr>
          <w:rtl w:val="0"/>
        </w:rPr>
      </w:r>
    </w:p>
    <w:tbl>
      <w:tblPr>
        <w:tblStyle w:val="Table2"/>
        <w:tblW w:w="9000.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880"/>
        <w:gridCol w:w="820"/>
        <w:gridCol w:w="1450"/>
        <w:gridCol w:w="1250"/>
        <w:gridCol w:w="1400"/>
        <w:gridCol w:w="800"/>
        <w:gridCol w:w="2400"/>
        <w:tblGridChange w:id="0">
          <w:tblGrid>
            <w:gridCol w:w="880"/>
            <w:gridCol w:w="820"/>
            <w:gridCol w:w="1450"/>
            <w:gridCol w:w="1250"/>
            <w:gridCol w:w="1400"/>
            <w:gridCol w:w="800"/>
            <w:gridCol w:w="2400"/>
          </w:tblGrid>
        </w:tblGridChange>
      </w:tblGrid>
      <w:tr>
        <w:trPr>
          <w:cantSplit w:val="1"/>
          <w:tblHeader w:val="1"/>
        </w:trPr>
        <w:tc>
          <w:tcPr>
            <w:tcBorders>
              <w:bottom w:color="000000" w:space="0" w:sz="4" w:val="single"/>
            </w:tcBorders>
          </w:tcPr>
          <w:p w:rsidR="00000000" w:rsidDel="00000000" w:rsidP="00000000" w:rsidRDefault="00000000" w:rsidRPr="00000000" w14:paraId="00000047">
            <w:pPr>
              <w:keepNext w:val="1"/>
              <w:spacing w:after="30" w:before="30" w:lineRule="auto"/>
              <w:rPr/>
            </w:pPr>
            <w:r w:rsidDel="00000000" w:rsidR="00000000" w:rsidRPr="00000000">
              <w:rPr>
                <w:b w:val="1"/>
                <w:bCs w:val="1"/>
                <w:sz w:val="19"/>
                <w:szCs w:val="19"/>
                <w:rtl w:val="0"/>
              </w:rPr>
              <w:t xml:space="preserve">Node</w:t>
            </w:r>
            <w:r w:rsidDel="00000000" w:rsidR="00000000" w:rsidRPr="00000000">
              <w:rPr>
                <w:rtl w:val="0"/>
              </w:rPr>
            </w:r>
          </w:p>
        </w:tc>
        <w:tc>
          <w:tcPr>
            <w:tcBorders>
              <w:bottom w:color="000000" w:space="0" w:sz="4" w:val="single"/>
            </w:tcBorders>
          </w:tcPr>
          <w:p w:rsidR="00000000" w:rsidDel="00000000" w:rsidP="00000000" w:rsidRDefault="00000000" w:rsidRPr="00000000" w14:paraId="00000048">
            <w:pPr>
              <w:keepNext w:val="1"/>
              <w:spacing w:after="30" w:before="30" w:lineRule="auto"/>
              <w:rPr/>
            </w:pPr>
            <w:r w:rsidDel="00000000" w:rsidR="00000000" w:rsidRPr="00000000">
              <w:rPr>
                <w:b w:val="1"/>
                <w:bCs w:val="1"/>
                <w:sz w:val="19"/>
                <w:szCs w:val="19"/>
                <w:rtl w:val="0"/>
              </w:rPr>
              <w:t xml:space="preserve">Role</w:t>
            </w:r>
            <w:r w:rsidDel="00000000" w:rsidR="00000000" w:rsidRPr="00000000">
              <w:rPr>
                <w:rtl w:val="0"/>
              </w:rPr>
            </w:r>
          </w:p>
        </w:tc>
        <w:tc>
          <w:tcPr>
            <w:tcBorders>
              <w:bottom w:color="000000" w:space="0" w:sz="4" w:val="single"/>
            </w:tcBorders>
          </w:tcPr>
          <w:p w:rsidR="00000000" w:rsidDel="00000000" w:rsidP="00000000" w:rsidRDefault="00000000" w:rsidRPr="00000000" w14:paraId="00000049">
            <w:pPr>
              <w:keepNext w:val="1"/>
              <w:spacing w:after="30" w:before="30" w:lineRule="auto"/>
              <w:rPr/>
            </w:pPr>
            <w:r w:rsidDel="00000000" w:rsidR="00000000" w:rsidRPr="00000000">
              <w:rPr>
                <w:b w:val="1"/>
                <w:bCs w:val="1"/>
                <w:sz w:val="19"/>
                <w:szCs w:val="19"/>
                <w:rtl w:val="0"/>
              </w:rPr>
              <w:t xml:space="preserve">Distance to</w:t>
              <w:br w:type="textWrapping"/>
              <w:t xml:space="preserve">gateway (m)</w:t>
            </w:r>
            <w:r w:rsidDel="00000000" w:rsidR="00000000" w:rsidRPr="00000000">
              <w:rPr>
                <w:rtl w:val="0"/>
              </w:rPr>
            </w:r>
          </w:p>
        </w:tc>
        <w:tc>
          <w:tcPr>
            <w:tcBorders>
              <w:bottom w:color="000000" w:space="0" w:sz="4" w:val="single"/>
            </w:tcBorders>
          </w:tcPr>
          <w:p w:rsidR="00000000" w:rsidDel="00000000" w:rsidP="00000000" w:rsidRDefault="00000000" w:rsidRPr="00000000" w14:paraId="0000004A">
            <w:pPr>
              <w:keepNext w:val="1"/>
              <w:spacing w:after="30" w:before="30" w:lineRule="auto"/>
              <w:rPr/>
            </w:pPr>
            <w:r w:rsidDel="00000000" w:rsidR="00000000" w:rsidRPr="00000000">
              <w:rPr>
                <w:b w:val="1"/>
                <w:bCs w:val="1"/>
                <w:sz w:val="19"/>
                <w:szCs w:val="19"/>
                <w:rtl w:val="0"/>
              </w:rPr>
              <w:t xml:space="preserve">First-hop</w:t>
              <w:br w:type="textWrapping"/>
              <w:t xml:space="preserve">peer</w:t>
            </w:r>
            <w:r w:rsidDel="00000000" w:rsidR="00000000" w:rsidRPr="00000000">
              <w:rPr>
                <w:rtl w:val="0"/>
              </w:rPr>
            </w:r>
          </w:p>
        </w:tc>
        <w:tc>
          <w:tcPr>
            <w:tcBorders>
              <w:bottom w:color="000000" w:space="0" w:sz="4" w:val="single"/>
            </w:tcBorders>
          </w:tcPr>
          <w:p w:rsidR="00000000" w:rsidDel="00000000" w:rsidP="00000000" w:rsidRDefault="00000000" w:rsidRPr="00000000" w14:paraId="0000004B">
            <w:pPr>
              <w:keepNext w:val="1"/>
              <w:spacing w:after="30" w:before="30" w:lineRule="auto"/>
              <w:rPr/>
            </w:pPr>
            <w:r w:rsidDel="00000000" w:rsidR="00000000" w:rsidRPr="00000000">
              <w:rPr>
                <w:b w:val="1"/>
                <w:bCs w:val="1"/>
                <w:sz w:val="19"/>
                <w:szCs w:val="19"/>
                <w:rtl w:val="0"/>
              </w:rPr>
              <w:t xml:space="preserve">First-hop link</w:t>
              <w:br w:type="textWrapping"/>
              <w:t xml:space="preserve">length (m)</w:t>
            </w:r>
            <w:r w:rsidDel="00000000" w:rsidR="00000000" w:rsidRPr="00000000">
              <w:rPr>
                <w:rtl w:val="0"/>
              </w:rPr>
            </w:r>
          </w:p>
        </w:tc>
        <w:tc>
          <w:tcPr>
            <w:tcBorders>
              <w:bottom w:color="000000" w:space="0" w:sz="4" w:val="single"/>
            </w:tcBorders>
          </w:tcPr>
          <w:p w:rsidR="00000000" w:rsidDel="00000000" w:rsidP="00000000" w:rsidRDefault="00000000" w:rsidRPr="00000000" w14:paraId="0000004C">
            <w:pPr>
              <w:keepNext w:val="1"/>
              <w:spacing w:after="30" w:before="30" w:lineRule="auto"/>
              <w:rPr/>
            </w:pPr>
            <w:r w:rsidDel="00000000" w:rsidR="00000000" w:rsidRPr="00000000">
              <w:rPr>
                <w:b w:val="1"/>
                <w:bCs w:val="1"/>
                <w:sz w:val="19"/>
                <w:szCs w:val="19"/>
                <w:rtl w:val="0"/>
              </w:rPr>
              <w:t xml:space="preserve">Hop</w:t>
              <w:br w:type="textWrapping"/>
              <w:t xml:space="preserve">count</w:t>
            </w:r>
            <w:r w:rsidDel="00000000" w:rsidR="00000000" w:rsidRPr="00000000">
              <w:rPr>
                <w:rtl w:val="0"/>
              </w:rPr>
            </w:r>
          </w:p>
        </w:tc>
        <w:tc>
          <w:tcPr>
            <w:tcBorders>
              <w:bottom w:color="000000" w:space="0" w:sz="4" w:val="single"/>
            </w:tcBorders>
          </w:tcPr>
          <w:p w:rsidR="00000000" w:rsidDel="00000000" w:rsidP="00000000" w:rsidRDefault="00000000" w:rsidRPr="00000000" w14:paraId="0000004D">
            <w:pPr>
              <w:keepNext w:val="1"/>
              <w:spacing w:after="30" w:before="30" w:lineRule="auto"/>
              <w:rPr>
                <w:b w:val="1"/>
                <w:bCs w:val="1"/>
                <w:sz w:val="19"/>
                <w:szCs w:val="19"/>
              </w:rPr>
            </w:pPr>
            <w:r w:rsidDel="00000000" w:rsidR="00000000" w:rsidRPr="00000000">
              <w:rPr>
                <w:b w:val="1"/>
                <w:bCs w:val="1"/>
                <w:sz w:val="19"/>
                <w:szCs w:val="19"/>
                <w:rtl w:val="0"/>
              </w:rPr>
              <w:t xml:space="preserve">Close-range test (WIB)</w:t>
            </w:r>
          </w:p>
        </w:tc>
      </w:tr>
      <w:tr>
        <w:trPr>
          <w:cantSplit w:val="1"/>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4E">
            <w:pPr>
              <w:keepNext w:val="1"/>
              <w:spacing w:after="30" w:before="30" w:lineRule="auto"/>
              <w:jc w:val="left"/>
              <w:rPr/>
            </w:pPr>
            <w:r w:rsidDel="00000000" w:rsidR="00000000" w:rsidRPr="00000000">
              <w:rPr>
                <w:sz w:val="19"/>
                <w:szCs w:val="19"/>
                <w:rtl w:val="0"/>
              </w:rPr>
              <w:t xml:space="preserve">node_1</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4F">
            <w:pPr>
              <w:keepNext w:val="1"/>
              <w:spacing w:after="30" w:before="30" w:lineRule="auto"/>
              <w:rPr/>
            </w:pPr>
            <w:r w:rsidDel="00000000" w:rsidR="00000000" w:rsidRPr="00000000">
              <w:rPr>
                <w:sz w:val="19"/>
                <w:szCs w:val="19"/>
                <w:rtl w:val="0"/>
              </w:rPr>
              <w:t xml:space="preserve">leaf</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50">
            <w:pPr>
              <w:keepNext w:val="1"/>
              <w:spacing w:after="30" w:before="30" w:lineRule="auto"/>
              <w:rPr/>
            </w:pPr>
            <w:r w:rsidDel="00000000" w:rsidR="00000000" w:rsidRPr="00000000">
              <w:rPr>
                <w:sz w:val="19"/>
                <w:szCs w:val="19"/>
                <w:rtl w:val="0"/>
              </w:rPr>
              <w:t xml:space="preserve">6.2</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51">
            <w:pPr>
              <w:keepNext w:val="1"/>
              <w:spacing w:after="30" w:before="30" w:lineRule="auto"/>
              <w:rPr/>
            </w:pPr>
            <w:r w:rsidDel="00000000" w:rsidR="00000000" w:rsidRPr="00000000">
              <w:rPr>
                <w:sz w:val="19"/>
                <w:szCs w:val="19"/>
                <w:rtl w:val="0"/>
              </w:rPr>
              <w:t xml:space="preserve">node_4</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52">
            <w:pPr>
              <w:keepNext w:val="1"/>
              <w:spacing w:after="30" w:before="30" w:lineRule="auto"/>
              <w:rPr/>
            </w:pPr>
            <w:r w:rsidDel="00000000" w:rsidR="00000000" w:rsidRPr="00000000">
              <w:rPr>
                <w:sz w:val="19"/>
                <w:szCs w:val="19"/>
                <w:rtl w:val="0"/>
              </w:rPr>
              <w:t xml:space="preserve">7.0</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53">
            <w:pPr>
              <w:keepNext w:val="1"/>
              <w:spacing w:after="30" w:before="30" w:lineRule="auto"/>
              <w:rPr/>
            </w:pPr>
            <w:r w:rsidDel="00000000" w:rsidR="00000000" w:rsidRPr="00000000">
              <w:rPr>
                <w:sz w:val="19"/>
                <w:szCs w:val="19"/>
                <w:rtl w:val="0"/>
              </w:rPr>
              <w:t xml:space="preserve">2</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54">
            <w:pPr>
              <w:keepNext w:val="1"/>
              <w:spacing w:after="30" w:before="30" w:lineRule="auto"/>
              <w:rPr>
                <w:sz w:val="19"/>
                <w:szCs w:val="19"/>
              </w:rPr>
            </w:pPr>
            <w:r w:rsidDel="00000000" w:rsidR="00000000" w:rsidRPr="00000000">
              <w:rPr>
                <w:sz w:val="19"/>
                <w:szCs w:val="19"/>
                <w:rtl w:val="0"/>
              </w:rPr>
              <w:t xml:space="preserve">13:29–13:42</w:t>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5">
            <w:pPr>
              <w:keepNext w:val="1"/>
              <w:spacing w:after="30" w:before="30" w:lineRule="auto"/>
              <w:jc w:val="left"/>
              <w:rPr/>
            </w:pPr>
            <w:r w:rsidDel="00000000" w:rsidR="00000000" w:rsidRPr="00000000">
              <w:rPr>
                <w:sz w:val="19"/>
                <w:szCs w:val="19"/>
                <w:rtl w:val="0"/>
              </w:rPr>
              <w:t xml:space="preserve">node_2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6">
            <w:pPr>
              <w:keepNext w:val="1"/>
              <w:spacing w:after="30" w:before="30" w:lineRule="auto"/>
              <w:rPr/>
            </w:pPr>
            <w:r w:rsidDel="00000000" w:rsidR="00000000" w:rsidRPr="00000000">
              <w:rPr>
                <w:sz w:val="19"/>
                <w:szCs w:val="19"/>
                <w:rtl w:val="0"/>
              </w:rPr>
              <w:t xml:space="preserve">relay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7">
            <w:pPr>
              <w:keepNext w:val="1"/>
              <w:spacing w:after="30" w:before="30" w:lineRule="auto"/>
              <w:rPr/>
            </w:pPr>
            <w:r w:rsidDel="00000000" w:rsidR="00000000" w:rsidRPr="00000000">
              <w:rPr>
                <w:sz w:val="19"/>
                <w:szCs w:val="19"/>
                <w:rtl w:val="0"/>
              </w:rPr>
              <w:t xml:space="preserve">11.9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8">
            <w:pPr>
              <w:keepNext w:val="1"/>
              <w:spacing w:after="30" w:before="30" w:lineRule="auto"/>
              <w:rPr/>
            </w:pPr>
            <w:r w:rsidDel="00000000" w:rsidR="00000000" w:rsidRPr="00000000">
              <w:rPr>
                <w:sz w:val="19"/>
                <w:szCs w:val="19"/>
                <w:rtl w:val="0"/>
              </w:rPr>
              <w:t xml:space="preserve">node_4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9">
            <w:pPr>
              <w:keepNext w:val="1"/>
              <w:spacing w:after="30" w:before="30" w:lineRule="auto"/>
              <w:rPr/>
            </w:pPr>
            <w:r w:rsidDel="00000000" w:rsidR="00000000" w:rsidRPr="00000000">
              <w:rPr>
                <w:sz w:val="19"/>
                <w:szCs w:val="19"/>
                <w:rtl w:val="0"/>
              </w:rPr>
              <w:t xml:space="preserve">7.6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A">
            <w:pPr>
              <w:keepNext w:val="1"/>
              <w:spacing w:after="30" w:before="30" w:lineRule="auto"/>
              <w:rPr/>
            </w:pPr>
            <w:r w:rsidDel="00000000" w:rsidR="00000000" w:rsidRPr="00000000">
              <w:rPr>
                <w:sz w:val="19"/>
                <w:szCs w:val="19"/>
                <w:rtl w:val="0"/>
              </w:rPr>
              <w:t xml:space="preserve">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B">
            <w:pPr>
              <w:keepNext w:val="1"/>
              <w:spacing w:after="30" w:before="30" w:lineRule="auto"/>
              <w:rPr>
                <w:sz w:val="19"/>
                <w:szCs w:val="19"/>
              </w:rPr>
            </w:pPr>
            <w:r w:rsidDel="00000000" w:rsidR="00000000" w:rsidRPr="00000000">
              <w:rPr>
                <w:sz w:val="19"/>
                <w:szCs w:val="19"/>
                <w:rtl w:val="0"/>
              </w:rPr>
              <w:t xml:space="preserve">10:26–10:38</w:t>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C">
            <w:pPr>
              <w:keepNext w:val="1"/>
              <w:spacing w:after="30" w:before="30" w:lineRule="auto"/>
              <w:jc w:val="left"/>
              <w:rPr/>
            </w:pPr>
            <w:r w:rsidDel="00000000" w:rsidR="00000000" w:rsidRPr="00000000">
              <w:rPr>
                <w:sz w:val="19"/>
                <w:szCs w:val="19"/>
                <w:rtl w:val="0"/>
              </w:rPr>
              <w:t xml:space="preserve">node_4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D">
            <w:pPr>
              <w:keepNext w:val="1"/>
              <w:spacing w:after="30" w:before="30" w:lineRule="auto"/>
              <w:rPr/>
            </w:pPr>
            <w:r w:rsidDel="00000000" w:rsidR="00000000" w:rsidRPr="00000000">
              <w:rPr>
                <w:sz w:val="19"/>
                <w:szCs w:val="19"/>
                <w:rtl w:val="0"/>
              </w:rPr>
              <w:t xml:space="preserve">relay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E">
            <w:pPr>
              <w:keepNext w:val="1"/>
              <w:spacing w:after="30" w:before="30" w:lineRule="auto"/>
              <w:rPr/>
            </w:pPr>
            <w:r w:rsidDel="00000000" w:rsidR="00000000" w:rsidRPr="00000000">
              <w:rPr>
                <w:sz w:val="19"/>
                <w:szCs w:val="19"/>
                <w:rtl w:val="0"/>
              </w:rPr>
              <w:t xml:space="preserve">12.9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F">
            <w:pPr>
              <w:keepNext w:val="1"/>
              <w:spacing w:after="30" w:before="30" w:lineRule="auto"/>
              <w:rPr/>
            </w:pPr>
            <w:r w:rsidDel="00000000" w:rsidR="00000000" w:rsidRPr="00000000">
              <w:rPr>
                <w:sz w:val="19"/>
                <w:szCs w:val="19"/>
                <w:rtl w:val="0"/>
              </w:rPr>
              <w:t xml:space="preserve">gateway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0">
            <w:pPr>
              <w:keepNext w:val="1"/>
              <w:spacing w:after="30" w:before="30" w:lineRule="auto"/>
              <w:rPr/>
            </w:pPr>
            <w:r w:rsidDel="00000000" w:rsidR="00000000" w:rsidRPr="00000000">
              <w:rPr>
                <w:sz w:val="19"/>
                <w:szCs w:val="19"/>
                <w:rtl w:val="0"/>
              </w:rPr>
              <w:t xml:space="preserve">12.9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1">
            <w:pPr>
              <w:keepNext w:val="1"/>
              <w:spacing w:after="30" w:before="30" w:lineRule="auto"/>
              <w:rPr/>
            </w:pPr>
            <w:r w:rsidDel="00000000" w:rsidR="00000000" w:rsidRPr="00000000">
              <w:rPr>
                <w:sz w:val="19"/>
                <w:szCs w:val="19"/>
                <w:rtl w:val="0"/>
              </w:rPr>
              <w:t xml:space="preserve">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2">
            <w:pPr>
              <w:keepNext w:val="1"/>
              <w:spacing w:after="30" w:before="30" w:lineRule="auto"/>
              <w:rPr>
                <w:sz w:val="19"/>
                <w:szCs w:val="19"/>
              </w:rPr>
            </w:pPr>
            <w:r w:rsidDel="00000000" w:rsidR="00000000" w:rsidRPr="00000000">
              <w:rPr>
                <w:sz w:val="19"/>
                <w:szCs w:val="19"/>
                <w:rtl w:val="0"/>
              </w:rPr>
              <w:t xml:space="preserve">13:33–13:44</w:t>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3">
            <w:pPr>
              <w:keepNext w:val="1"/>
              <w:spacing w:after="30" w:before="30" w:lineRule="auto"/>
              <w:jc w:val="left"/>
              <w:rPr/>
            </w:pPr>
            <w:r w:rsidDel="00000000" w:rsidR="00000000" w:rsidRPr="00000000">
              <w:rPr>
                <w:sz w:val="19"/>
                <w:szCs w:val="19"/>
                <w:rtl w:val="0"/>
              </w:rPr>
              <w:t xml:space="preserve">node_3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4">
            <w:pPr>
              <w:keepNext w:val="1"/>
              <w:spacing w:after="30" w:before="30" w:lineRule="auto"/>
              <w:rPr/>
            </w:pPr>
            <w:r w:rsidDel="00000000" w:rsidR="00000000" w:rsidRPr="00000000">
              <w:rPr>
                <w:sz w:val="19"/>
                <w:szCs w:val="19"/>
                <w:rtl w:val="0"/>
              </w:rPr>
              <w:t xml:space="preserve">leaf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5">
            <w:pPr>
              <w:keepNext w:val="1"/>
              <w:spacing w:after="30" w:before="30" w:lineRule="auto"/>
              <w:rPr/>
            </w:pPr>
            <w:r w:rsidDel="00000000" w:rsidR="00000000" w:rsidRPr="00000000">
              <w:rPr>
                <w:sz w:val="19"/>
                <w:szCs w:val="19"/>
                <w:rtl w:val="0"/>
              </w:rPr>
              <w:t xml:space="preserve">17.4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6">
            <w:pPr>
              <w:keepNext w:val="1"/>
              <w:spacing w:after="30" w:before="30" w:lineRule="auto"/>
              <w:rPr/>
            </w:pPr>
            <w:r w:rsidDel="00000000" w:rsidR="00000000" w:rsidRPr="00000000">
              <w:rPr>
                <w:sz w:val="19"/>
                <w:szCs w:val="19"/>
                <w:rtl w:val="0"/>
              </w:rPr>
              <w:t xml:space="preserve">gateway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7">
            <w:pPr>
              <w:keepNext w:val="1"/>
              <w:spacing w:after="30" w:before="30" w:lineRule="auto"/>
              <w:rPr/>
            </w:pPr>
            <w:r w:rsidDel="00000000" w:rsidR="00000000" w:rsidRPr="00000000">
              <w:rPr>
                <w:sz w:val="19"/>
                <w:szCs w:val="19"/>
                <w:rtl w:val="0"/>
              </w:rPr>
              <w:t xml:space="preserve">17.4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8">
            <w:pPr>
              <w:keepNext w:val="1"/>
              <w:spacing w:after="30" w:before="30" w:lineRule="auto"/>
              <w:rPr/>
            </w:pPr>
            <w:r w:rsidDel="00000000" w:rsidR="00000000" w:rsidRPr="00000000">
              <w:rPr>
                <w:sz w:val="19"/>
                <w:szCs w:val="19"/>
                <w:rtl w:val="0"/>
              </w:rPr>
              <w:t xml:space="preserve">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9">
            <w:pPr>
              <w:keepNext w:val="1"/>
              <w:spacing w:after="30" w:before="30" w:lineRule="auto"/>
              <w:rPr>
                <w:sz w:val="19"/>
                <w:szCs w:val="19"/>
              </w:rPr>
            </w:pPr>
            <w:r w:rsidDel="00000000" w:rsidR="00000000" w:rsidRPr="00000000">
              <w:rPr>
                <w:sz w:val="19"/>
                <w:szCs w:val="19"/>
                <w:rtl w:val="0"/>
              </w:rPr>
              <w:t xml:space="preserve">10:55–11:07</w:t>
            </w:r>
          </w:p>
        </w:tc>
      </w:tr>
      <w:tr>
        <w:trPr>
          <w:cantSplit w:val="1"/>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6A">
            <w:pPr>
              <w:spacing w:after="30" w:before="30" w:lineRule="auto"/>
              <w:jc w:val="left"/>
              <w:rPr/>
            </w:pPr>
            <w:r w:rsidDel="00000000" w:rsidR="00000000" w:rsidRPr="00000000">
              <w:rPr>
                <w:sz w:val="19"/>
                <w:szCs w:val="19"/>
                <w:rtl w:val="0"/>
              </w:rPr>
              <w:t xml:space="preserve">node_5</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6B">
            <w:pPr>
              <w:spacing w:after="30" w:before="30" w:lineRule="auto"/>
              <w:rPr/>
            </w:pPr>
            <w:r w:rsidDel="00000000" w:rsidR="00000000" w:rsidRPr="00000000">
              <w:rPr>
                <w:sz w:val="19"/>
                <w:szCs w:val="19"/>
                <w:rtl w:val="0"/>
              </w:rPr>
              <w:t xml:space="preserve">leaf</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6C">
            <w:pPr>
              <w:spacing w:after="30" w:before="30" w:lineRule="auto"/>
              <w:rPr/>
            </w:pPr>
            <w:r w:rsidDel="00000000" w:rsidR="00000000" w:rsidRPr="00000000">
              <w:rPr>
                <w:sz w:val="19"/>
                <w:szCs w:val="19"/>
                <w:rtl w:val="0"/>
              </w:rPr>
              <w:t xml:space="preserve">18.1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6D">
            <w:pPr>
              <w:spacing w:after="30" w:before="30" w:lineRule="auto"/>
              <w:rPr/>
            </w:pPr>
            <w:r w:rsidDel="00000000" w:rsidR="00000000" w:rsidRPr="00000000">
              <w:rPr>
                <w:sz w:val="19"/>
                <w:szCs w:val="19"/>
                <w:rtl w:val="0"/>
              </w:rPr>
              <w:t xml:space="preserve">gateway</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6E">
            <w:pPr>
              <w:spacing w:after="30" w:before="30" w:lineRule="auto"/>
              <w:rPr/>
            </w:pPr>
            <w:r w:rsidDel="00000000" w:rsidR="00000000" w:rsidRPr="00000000">
              <w:rPr>
                <w:sz w:val="19"/>
                <w:szCs w:val="19"/>
                <w:rtl w:val="0"/>
              </w:rPr>
              <w:t xml:space="preserve">18.1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6F">
            <w:pPr>
              <w:spacing w:after="30" w:before="30" w:lineRule="auto"/>
              <w:rPr/>
            </w:pPr>
            <w:r w:rsidDel="00000000" w:rsidR="00000000" w:rsidRPr="00000000">
              <w:rPr>
                <w:sz w:val="19"/>
                <w:szCs w:val="19"/>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70">
            <w:pPr>
              <w:spacing w:after="30" w:before="30" w:lineRule="auto"/>
              <w:rPr>
                <w:sz w:val="19"/>
                <w:szCs w:val="19"/>
              </w:rPr>
            </w:pPr>
            <w:r w:rsidDel="00000000" w:rsidR="00000000" w:rsidRPr="00000000">
              <w:rPr>
                <w:sz w:val="19"/>
                <w:szCs w:val="19"/>
                <w:rtl w:val="0"/>
              </w:rPr>
              <w:t xml:space="preserve">13:37-13:48</w:t>
            </w:r>
          </w:p>
        </w:tc>
      </w:tr>
    </w:tbl>
    <w:p w:rsidR="00000000" w:rsidDel="00000000" w:rsidP="00000000" w:rsidRDefault="00000000" w:rsidRPr="00000000" w14:paraId="00000071">
      <w:pPr>
        <w:spacing w:after="160" w:lineRule="auto"/>
        <w:rPr/>
      </w:pPr>
      <w:r w:rsidDel="00000000" w:rsidR="00000000" w:rsidRPr="00000000">
        <w:rPr>
          <w:rtl w:val="0"/>
        </w:rPr>
      </w:r>
    </w:p>
    <w:p w:rsidR="00000000" w:rsidDel="00000000" w:rsidP="00000000" w:rsidRDefault="00000000" w:rsidRPr="00000000" w14:paraId="00000072">
      <w:pPr>
        <w:spacing w:line="276" w:lineRule="auto"/>
        <w:ind w:firstLine="720"/>
        <w:jc w:val="both"/>
        <w:rPr>
          <w:sz w:val="22"/>
          <w:szCs w:val="22"/>
        </w:rPr>
      </w:pPr>
      <w:r w:rsidDel="00000000" w:rsidR="00000000" w:rsidRPr="00000000">
        <w:rPr>
          <w:sz w:val="22"/>
          <w:szCs w:val="22"/>
          <w:rtl w:val="0"/>
        </w:rPr>
        <w:t xml:space="preserve">Network behaviour was characterised from three sources of evidence, each answering a different question, because no single metric characterises a mesh network: a high delivery ratio does not guarantee fast delivery, and a low delay does not guarantee that every packet arrives (Khan et al., 2022; Santos et al., 2022). The first source is the route actually taken by each record. For every record the gateway resolved the path from the painlessMesh topology tree it had assembled, a route being marked verified only when actually found in that tree; the hop counts in Tables 2 and 3 come from these records, collected on the open plot between 9 July and 7 August 2026, so hop count is an observed condition rather than a variable set by the investigator. The second source is data completeness during the same operation, computed as the number of records stored divided by the number expected from the active duration and the median logging interval of each node. The logging interval in this period was about 5 min, set by the firmware in use before 6 August 2026 rather than by the 10 min cycle of the final design, so expected counts were computed from the actual interval; gaps longer than 30 min were treated as periods in which the node was inactive and were excluded from the expected count but reported separately, so completeness describes delivery during active operation and is an upper bound on end-to-end reliability. The third source is a controlled verification on 7 August 2026, in which a test mode added to the node firmware transmitted 100 packets consecutively at 5 s intervals without sleeping, at a mean payload of 210 bytes, with the session times given in Table 2. Retransmissions carrying the same sequence number were treated as one unique packet in both numerator and denominator, so that retries could not mask genuine loss. Delivery ratio and loss were computed with Equations 1 and 2 from the number of unique packets received by the gateway and the number sent, and delay with Equation 3 as the mean interval between transmission and receipt of the matching acknowledgement at the same node, over the acknowledged packets that required no retry. The result is a round-trip delay, because nodes and gateway share no common time reference. Energy consumption was compared between roles by modelling mean current over one 10 min cycle against the 5,200 mAh capacity of the two cells; because the currents were not measured with an instrument these figures are estimates, checked against battery trajectories from continuous operating sessions.</w:t>
      </w:r>
    </w:p>
    <w:tbl>
      <w:tblPr>
        <w:tblStyle w:val="Table3"/>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026"/>
        <w:gridCol w:w="1000"/>
        <w:tblGridChange w:id="0">
          <w:tblGrid>
            <w:gridCol w:w="8026"/>
            <w:gridCol w:w="1000"/>
          </w:tblGrid>
        </w:tblGridChange>
      </w:tblGrid>
      <w:tr>
        <w:trPr>
          <w:cantSplit w:val="0"/>
          <w:tblHeader w:val="0"/>
        </w:trPr>
        <w:tc>
          <w:tcPr/>
          <w:p w:rsidR="00000000" w:rsidDel="00000000" w:rsidP="00000000" w:rsidRDefault="00000000" w:rsidRPr="00000000" w14:paraId="00000073">
            <w:pPr>
              <w:jc w:val="center"/>
              <w:rPr>
                <w:rFonts w:ascii="Cambria Math" w:cs="Cambria Math" w:eastAsia="Cambria Math" w:hAnsi="Cambria Math"/>
                <w:sz w:val="22"/>
                <w:szCs w:val="22"/>
              </w:rPr>
            </w:pPr>
            <m:oMath>
              <m:r>
                <w:rPr>
                  <w:rFonts w:ascii="Cambria Math" w:cs="Cambria Math" w:eastAsia="Cambria Math" w:hAnsi="Cambria Math"/>
                  <w:sz w:val="22"/>
                  <w:szCs w:val="22"/>
                </w:rPr>
                <m:t xml:space="preserve">PDR</m:t>
              </m:r>
              <m:d>
                <m:dPr>
                  <m:begChr m:val="("/>
                  <m:endChr m:val=")"/>
                  <m:ctrlPr>
                    <w:rPr>
                      <w:rFonts w:ascii="Cambria Math" w:cs="Cambria Math" w:eastAsia="Cambria Math" w:hAnsi="Cambria Math"/>
                      <w:sz w:val="22"/>
                      <w:szCs w:val="22"/>
                    </w:rPr>
                  </m:ctrlPr>
                </m:dPr>
                <m:e>
                  <m:r>
                    <w:rPr>
                      <w:rFonts w:ascii="Cambria Math" w:cs="Cambria Math" w:eastAsia="Cambria Math" w:hAnsi="Cambria Math"/>
                      <w:sz w:val="22"/>
                      <w:szCs w:val="22"/>
                    </w:rPr>
                    <m:t xml:space="preserve">%</m:t>
                  </m:r>
                </m:e>
              </m:d>
              <m:r>
                <w:rPr>
                  <w:rFonts w:ascii="Cambria Math" w:cs="Cambria Math" w:eastAsia="Cambria Math" w:hAnsi="Cambria Math"/>
                  <w:sz w:val="22"/>
                  <w:szCs w:val="22"/>
                </w:rPr>
                <m:t xml:space="preserve">=</m:t>
              </m:r>
              <m:d>
                <m:dPr>
                  <m:begChr m:val="("/>
                  <m:endChr m:val=")"/>
                  <m:ctrlPr>
                    <w:rPr>
                      <w:rFonts w:ascii="Cambria Math" w:cs="Cambria Math" w:eastAsia="Cambria Math" w:hAnsi="Cambria Math"/>
                      <w:sz w:val="22"/>
                      <w:szCs w:val="22"/>
                    </w:rPr>
                  </m:ctrlPr>
                </m:dPr>
                <m:e>
                  <m:f>
                    <m:fPr>
                      <m:ctrlPr>
                        <w:rPr>
                          <w:rFonts w:ascii="Cambria Math" w:cs="Cambria Math" w:eastAsia="Cambria Math" w:hAnsi="Cambria Math"/>
                          <w:sz w:val="22"/>
                          <w:szCs w:val="22"/>
                        </w:rPr>
                      </m:ctrlPr>
                    </m:fPr>
                    <m:num>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P</m:t>
                          </m:r>
                        </m:e>
                        <m:sub>
                          <m:r>
                            <w:rPr>
                              <w:rFonts w:ascii="Cambria Math" w:cs="Cambria Math" w:eastAsia="Cambria Math" w:hAnsi="Cambria Math"/>
                              <w:sz w:val="22"/>
                              <w:szCs w:val="22"/>
                            </w:rPr>
                            <m:t xml:space="preserve">received</m:t>
                          </m:r>
                        </m:sub>
                      </m:sSub>
                    </m:num>
                    <m:den>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P</m:t>
                          </m:r>
                        </m:e>
                        <m:sub>
                          <m:r>
                            <w:rPr>
                              <w:rFonts w:ascii="Cambria Math" w:cs="Cambria Math" w:eastAsia="Cambria Math" w:hAnsi="Cambria Math"/>
                              <w:sz w:val="22"/>
                              <w:szCs w:val="22"/>
                            </w:rPr>
                            <m:t xml:space="preserve">sent</m:t>
                          </m:r>
                        </m:sub>
                      </m:sSub>
                    </m:den>
                  </m:f>
                </m:e>
              </m:d>
              <m:r>
                <w:rPr>
                  <w:rFonts w:ascii="Cambria Math" w:cs="Cambria Math" w:eastAsia="Cambria Math" w:hAnsi="Cambria Math"/>
                  <w:sz w:val="22"/>
                  <w:szCs w:val="22"/>
                </w:rPr>
                <m:t xml:space="preserve">×100</m:t>
              </m:r>
            </m:oMath>
            <w:r w:rsidDel="00000000" w:rsidR="00000000" w:rsidRPr="00000000">
              <w:rPr>
                <w:rtl w:val="0"/>
              </w:rPr>
            </w:r>
          </w:p>
        </w:tc>
        <w:tc>
          <w:tcPr/>
          <w:p w:rsidR="00000000" w:rsidDel="00000000" w:rsidP="00000000" w:rsidRDefault="00000000" w:rsidRPr="00000000" w14:paraId="00000074">
            <w:pPr>
              <w:spacing w:after="30" w:before="30" w:lineRule="auto"/>
              <w:jc w:val="right"/>
              <w:rPr/>
            </w:pPr>
            <w:r w:rsidDel="00000000" w:rsidR="00000000" w:rsidRPr="00000000">
              <w:rPr>
                <w:sz w:val="22"/>
                <w:szCs w:val="22"/>
                <w:rtl w:val="0"/>
              </w:rPr>
              <w:t xml:space="preserve">(1)</w:t>
            </w:r>
            <w:r w:rsidDel="00000000" w:rsidR="00000000" w:rsidRPr="00000000">
              <w:rPr>
                <w:rtl w:val="0"/>
              </w:rPr>
            </w:r>
          </w:p>
        </w:tc>
      </w:tr>
    </w:tbl>
    <w:p w:rsidR="00000000" w:rsidDel="00000000" w:rsidP="00000000" w:rsidRDefault="00000000" w:rsidRPr="00000000" w14:paraId="00000075">
      <w:pPr>
        <w:spacing w:after="60" w:lineRule="auto"/>
        <w:rPr/>
      </w:pPr>
      <w:r w:rsidDel="00000000" w:rsidR="00000000" w:rsidRPr="00000000">
        <w:rPr>
          <w:rtl w:val="0"/>
        </w:rPr>
      </w:r>
    </w:p>
    <w:tbl>
      <w:tblPr>
        <w:tblStyle w:val="Table4"/>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026"/>
        <w:gridCol w:w="1000"/>
        <w:tblGridChange w:id="0">
          <w:tblGrid>
            <w:gridCol w:w="8026"/>
            <w:gridCol w:w="1000"/>
          </w:tblGrid>
        </w:tblGridChange>
      </w:tblGrid>
      <w:tr>
        <w:trPr>
          <w:cantSplit w:val="0"/>
          <w:tblHeader w:val="0"/>
        </w:trPr>
        <w:tc>
          <w:tcPr/>
          <w:p w:rsidR="00000000" w:rsidDel="00000000" w:rsidP="00000000" w:rsidRDefault="00000000" w:rsidRPr="00000000" w14:paraId="00000076">
            <w:pPr>
              <w:jc w:val="center"/>
              <w:rPr>
                <w:rFonts w:ascii="Cambria Math" w:cs="Cambria Math" w:eastAsia="Cambria Math" w:hAnsi="Cambria Math"/>
                <w:sz w:val="22"/>
                <w:szCs w:val="22"/>
              </w:rPr>
            </w:pPr>
            <m:oMath>
              <m:r>
                <w:rPr>
                  <w:rFonts w:ascii="Cambria Math" w:cs="Cambria Math" w:eastAsia="Cambria Math" w:hAnsi="Cambria Math"/>
                  <w:sz w:val="22"/>
                  <w:szCs w:val="22"/>
                </w:rPr>
                <m:t xml:space="preserve">Packet loss(%)=</m:t>
              </m:r>
              <m:d>
                <m:dPr>
                  <m:begChr m:val="["/>
                  <m:endChr m:val="]"/>
                  <m:ctrlPr>
                    <w:rPr>
                      <w:rFonts w:ascii="Cambria Math" w:cs="Cambria Math" w:eastAsia="Cambria Math" w:hAnsi="Cambria Math"/>
                      <w:sz w:val="22"/>
                      <w:szCs w:val="22"/>
                    </w:rPr>
                  </m:ctrlPr>
                </m:dPr>
                <m:e>
                  <m:f>
                    <m:fPr>
                      <m:ctrlPr>
                        <w:rPr>
                          <w:rFonts w:ascii="Cambria Math" w:cs="Cambria Math" w:eastAsia="Cambria Math" w:hAnsi="Cambria Math"/>
                          <w:sz w:val="22"/>
                          <w:szCs w:val="22"/>
                        </w:rPr>
                      </m:ctrlPr>
                    </m:fPr>
                    <m:num>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P</m:t>
                          </m:r>
                        </m:e>
                        <m:sub>
                          <m:r>
                            <w:rPr>
                              <w:rFonts w:ascii="Cambria Math" w:cs="Cambria Math" w:eastAsia="Cambria Math" w:hAnsi="Cambria Math"/>
                              <w:sz w:val="22"/>
                              <w:szCs w:val="22"/>
                            </w:rPr>
                            <m:t xml:space="preserve">sent</m:t>
                          </m:r>
                        </m:sub>
                      </m:sSub>
                      <m:r>
                        <w:rPr>
                          <w:rFonts w:ascii="Cambria Math" w:cs="Cambria Math" w:eastAsia="Cambria Math" w:hAnsi="Cambria Math"/>
                          <w:sz w:val="22"/>
                          <w:szCs w:val="22"/>
                        </w:rPr>
                        <m:t xml:space="preserve"> -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P</m:t>
                          </m:r>
                        </m:e>
                        <m:sub>
                          <m:r>
                            <w:rPr>
                              <w:rFonts w:ascii="Cambria Math" w:cs="Cambria Math" w:eastAsia="Cambria Math" w:hAnsi="Cambria Math"/>
                              <w:sz w:val="22"/>
                              <w:szCs w:val="22"/>
                            </w:rPr>
                            <m:t xml:space="preserve">received</m:t>
                          </m:r>
                        </m:sub>
                      </m:sSub>
                    </m:num>
                    <m:den>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P</m:t>
                          </m:r>
                        </m:e>
                        <m:sub>
                          <m:r>
                            <w:rPr>
                              <w:rFonts w:ascii="Cambria Math" w:cs="Cambria Math" w:eastAsia="Cambria Math" w:hAnsi="Cambria Math"/>
                              <w:sz w:val="22"/>
                              <w:szCs w:val="22"/>
                            </w:rPr>
                            <m:t xml:space="preserve">sent</m:t>
                          </m:r>
                        </m:sub>
                      </m:sSub>
                    </m:den>
                  </m:f>
                </m:e>
              </m:d>
              <m:r>
                <w:rPr>
                  <w:rFonts w:ascii="Cambria Math" w:cs="Cambria Math" w:eastAsia="Cambria Math" w:hAnsi="Cambria Math"/>
                  <w:sz w:val="22"/>
                  <w:szCs w:val="22"/>
                </w:rPr>
                <m:t xml:space="preserve">×100</m:t>
              </m:r>
            </m:oMath>
            <w:r w:rsidDel="00000000" w:rsidR="00000000" w:rsidRPr="00000000">
              <w:rPr>
                <w:rtl w:val="0"/>
              </w:rPr>
            </w:r>
          </w:p>
        </w:tc>
        <w:tc>
          <w:tcPr/>
          <w:p w:rsidR="00000000" w:rsidDel="00000000" w:rsidP="00000000" w:rsidRDefault="00000000" w:rsidRPr="00000000" w14:paraId="00000077">
            <w:pPr>
              <w:spacing w:after="30" w:before="30" w:lineRule="auto"/>
              <w:jc w:val="right"/>
              <w:rPr/>
            </w:pPr>
            <w:r w:rsidDel="00000000" w:rsidR="00000000" w:rsidRPr="00000000">
              <w:rPr>
                <w:sz w:val="22"/>
                <w:szCs w:val="22"/>
                <w:rtl w:val="0"/>
              </w:rPr>
              <w:t xml:space="preserve">(2)</w:t>
            </w:r>
            <w:r w:rsidDel="00000000" w:rsidR="00000000" w:rsidRPr="00000000">
              <w:rPr>
                <w:rtl w:val="0"/>
              </w:rPr>
            </w:r>
          </w:p>
        </w:tc>
      </w:tr>
    </w:tbl>
    <w:p w:rsidR="00000000" w:rsidDel="00000000" w:rsidP="00000000" w:rsidRDefault="00000000" w:rsidRPr="00000000" w14:paraId="00000078">
      <w:pPr>
        <w:spacing w:after="60" w:lineRule="auto"/>
        <w:rPr/>
      </w:pPr>
      <w:r w:rsidDel="00000000" w:rsidR="00000000" w:rsidRPr="00000000">
        <w:rPr>
          <w:rtl w:val="0"/>
        </w:rPr>
      </w:r>
    </w:p>
    <w:tbl>
      <w:tblPr>
        <w:tblStyle w:val="Table5"/>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026"/>
        <w:gridCol w:w="1000"/>
        <w:tblGridChange w:id="0">
          <w:tblGrid>
            <w:gridCol w:w="8026"/>
            <w:gridCol w:w="1000"/>
          </w:tblGrid>
        </w:tblGridChange>
      </w:tblGrid>
      <w:tr>
        <w:trPr>
          <w:cantSplit w:val="0"/>
          <w:tblHeader w:val="0"/>
        </w:trPr>
        <w:tc>
          <w:tcPr/>
          <w:p w:rsidR="00000000" w:rsidDel="00000000" w:rsidP="00000000" w:rsidRDefault="00000000" w:rsidRPr="00000000" w14:paraId="00000079">
            <w:pPr>
              <w:jc w:val="center"/>
              <w:rPr>
                <w:rFonts w:ascii="Cambria Math" w:cs="Cambria Math" w:eastAsia="Cambria Math" w:hAnsi="Cambria Math"/>
                <w:sz w:val="22"/>
                <w:szCs w:val="22"/>
              </w:rPr>
            </w:pPr>
            <m:oMath>
              <m:r>
                <w:rPr>
                  <w:rFonts w:ascii="Cambria Math" w:cs="Cambria Math" w:eastAsia="Cambria Math" w:hAnsi="Cambria Math"/>
                  <w:sz w:val="22"/>
                  <w:szCs w:val="22"/>
                </w:rPr>
                <m:t xml:space="preserve">Delay=</m:t>
              </m:r>
              <m:d>
                <m:dPr>
                  <m:begChr m:val="("/>
                  <m:endChr m:val=")"/>
                  <m:ctrlPr>
                    <w:rPr>
                      <w:rFonts w:ascii="Cambria Math" w:cs="Cambria Math" w:eastAsia="Cambria Math" w:hAnsi="Cambria Math"/>
                      <w:sz w:val="22"/>
                      <w:szCs w:val="22"/>
                    </w:rPr>
                  </m:ctrlPr>
                </m:dPr>
                <m:e>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1</m:t>
                      </m:r>
                    </m:num>
                    <m:den>
                      <m:r>
                        <w:rPr>
                          <w:rFonts w:ascii="Cambria Math" w:cs="Cambria Math" w:eastAsia="Cambria Math" w:hAnsi="Cambria Math"/>
                          <w:sz w:val="22"/>
                          <w:szCs w:val="22"/>
                        </w:rPr>
                        <m:t xml:space="preserve">n</m:t>
                      </m:r>
                    </m:den>
                  </m:f>
                </m:e>
              </m:d>
              <m:nary>
                <m:naryPr>
                  <m:chr m:val="∑"/>
                  <m:ctrlPr>
                    <w:rPr>
                      <w:rFonts w:ascii="Cambria Math" w:cs="Cambria Math" w:eastAsia="Cambria Math" w:hAnsi="Cambria Math"/>
                      <w:sz w:val="22"/>
                      <w:szCs w:val="22"/>
                    </w:rPr>
                  </m:ctrlPr>
                </m:naryPr>
                <m:sub/>
                <m:sup/>
              </m:nary>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t</m:t>
                      </m:r>
                    </m:e>
                    <m:sub>
                      <m:r>
                        <w:rPr>
                          <w:rFonts w:ascii="Cambria Math" w:cs="Cambria Math" w:eastAsia="Cambria Math" w:hAnsi="Cambria Math"/>
                          <w:sz w:val="22"/>
                          <w:szCs w:val="22"/>
                        </w:rPr>
                        <m:t xml:space="preserve">ACK,i</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t</m:t>
                      </m:r>
                    </m:e>
                    <m:sub>
                      <m:r>
                        <w:rPr>
                          <w:rFonts w:ascii="Cambria Math" w:cs="Cambria Math" w:eastAsia="Cambria Math" w:hAnsi="Cambria Math"/>
                          <w:sz w:val="22"/>
                          <w:szCs w:val="22"/>
                        </w:rPr>
                        <m:t xml:space="preserve">sent,i</m:t>
                      </m:r>
                    </m:sub>
                  </m:sSub>
                </m:e>
              </m:d>
            </m:oMath>
            <w:r w:rsidDel="00000000" w:rsidR="00000000" w:rsidRPr="00000000">
              <w:rPr>
                <w:rtl w:val="0"/>
              </w:rPr>
            </w:r>
          </w:p>
        </w:tc>
        <w:tc>
          <w:tcPr/>
          <w:p w:rsidR="00000000" w:rsidDel="00000000" w:rsidP="00000000" w:rsidRDefault="00000000" w:rsidRPr="00000000" w14:paraId="0000007A">
            <w:pPr>
              <w:spacing w:after="30" w:before="30" w:lineRule="auto"/>
              <w:jc w:val="right"/>
              <w:rPr/>
            </w:pPr>
            <w:r w:rsidDel="00000000" w:rsidR="00000000" w:rsidRPr="00000000">
              <w:rPr>
                <w:sz w:val="22"/>
                <w:szCs w:val="22"/>
                <w:rtl w:val="0"/>
              </w:rPr>
              <w:t xml:space="preserve">(3)</w:t>
            </w:r>
            <w:r w:rsidDel="00000000" w:rsidR="00000000" w:rsidRPr="00000000">
              <w:rPr>
                <w:rtl w:val="0"/>
              </w:rPr>
            </w:r>
          </w:p>
        </w:tc>
      </w:tr>
    </w:tbl>
    <w:p w:rsidR="00000000" w:rsidDel="00000000" w:rsidP="00000000" w:rsidRDefault="00000000" w:rsidRPr="00000000" w14:paraId="0000007B">
      <w:pPr>
        <w:spacing w:after="60" w:lineRule="auto"/>
        <w:jc w:val="both"/>
        <w:rPr/>
      </w:pPr>
      <w:r w:rsidDel="00000000" w:rsidR="00000000" w:rsidRPr="00000000">
        <w:rPr>
          <w:rtl w:val="0"/>
        </w:rPr>
      </w:r>
    </w:p>
    <w:p w:rsidR="00000000" w:rsidDel="00000000" w:rsidP="00000000" w:rsidRDefault="00000000" w:rsidRPr="00000000" w14:paraId="0000007C">
      <w:pPr>
        <w:spacing w:line="276" w:lineRule="auto"/>
        <w:ind w:firstLine="720"/>
        <w:jc w:val="both"/>
        <w:rPr/>
      </w:pPr>
      <w:r w:rsidDel="00000000" w:rsidR="00000000" w:rsidRPr="00000000">
        <w:rPr>
          <w:sz w:val="22"/>
          <w:szCs w:val="22"/>
          <w:rtl w:val="0"/>
        </w:rPr>
        <w:t xml:space="preserve">Sensor accuracy was examined against reference instruments: the DHT22 against an HTC2 thermohygrometer placed alongside it over ten paired readings, and the BH1750 against a lux meter over ten paired readings spanning dark to bright conditions, following Hidayat and Broto (2025). This side-by-side comparison against a reference instrument, with agreement expressed as mean absolute error and root mean square error, follows the calibration procedure applied to dissolved oxygen sensors in IoT water-quality monitoring by Mindara et al. (2025). The capacitive soil moisture sensor was characterised on six growing-medium samples from dry to near saturation according to a 3-in-1 soil analyser, with sensor and reference probe inserted simultaneously about five centimetres apart and the raw ADC value recorded as the mean of 30 readings once stable, following Adla et al. (2020), Nurhayati, Supriadi, and Rihartanto (2026), and the replicated readings on controlled media used to characterise low-cost optical sensors by Siskandar, Wiyoto, Santosa, Sari, et al. (2023). The reference needle scale was converted to a percentage by a factor of ten following Priyono and Triadyaksa (2020), with the limitation that it responds to the conductivity of the medium as well as to water content. Deviation was quantified with mean absolute error and root mean square error, Equations 4 and 5, and for the light sensor additionally with mean absolute percentage error, Equation 6, with the accuracy class read from Azri (2024); x_i is the sensor reading and r_i the reference reading for measurement i. Both measures were used together because the mean absolute error is directly interpretable while the root mean square error weights large deviations more heavily (Hodson, 2022). The ADC-to-moisture relation was then fitted by linear regression and implemented in firmware. Software testing compared each dashboard page with the database path feeding it, at page and dataset level rather than by tracing a single packet end to end, while pump testing was confined to the correspondence between input conditions, the gateway decision, the relay state change and the pump operation; water volume and its effect on plant growth were outside scope.</w:t>
      </w:r>
      <w:r w:rsidDel="00000000" w:rsidR="00000000" w:rsidRPr="00000000">
        <w:rPr>
          <w:rtl w:val="0"/>
        </w:rPr>
      </w:r>
    </w:p>
    <w:tbl>
      <w:tblPr>
        <w:tblStyle w:val="Table6"/>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026"/>
        <w:gridCol w:w="1000"/>
        <w:tblGridChange w:id="0">
          <w:tblGrid>
            <w:gridCol w:w="8026"/>
            <w:gridCol w:w="1000"/>
          </w:tblGrid>
        </w:tblGridChange>
      </w:tblGrid>
      <w:tr>
        <w:trPr>
          <w:cantSplit w:val="0"/>
          <w:tblHeader w:val="0"/>
        </w:trPr>
        <w:tc>
          <w:tcPr/>
          <w:p w:rsidR="00000000" w:rsidDel="00000000" w:rsidP="00000000" w:rsidRDefault="00000000" w:rsidRPr="00000000" w14:paraId="0000007D">
            <w:pPr>
              <w:jc w:val="center"/>
              <w:rPr>
                <w:rFonts w:ascii="Cambria Math" w:cs="Cambria Math" w:eastAsia="Cambria Math" w:hAnsi="Cambria Math"/>
                <w:sz w:val="22"/>
                <w:szCs w:val="22"/>
              </w:rPr>
            </w:pPr>
            <m:oMath>
              <m:r>
                <w:rPr>
                  <w:rFonts w:ascii="Cambria Math" w:cs="Cambria Math" w:eastAsia="Cambria Math" w:hAnsi="Cambria Math"/>
                  <w:sz w:val="22"/>
                  <w:szCs w:val="22"/>
                </w:rPr>
                <m:t xml:space="preserve">MAE=</m:t>
              </m:r>
              <m:d>
                <m:dPr>
                  <m:begChr m:val="("/>
                  <m:endChr m:val=")"/>
                  <m:ctrlPr>
                    <w:rPr>
                      <w:rFonts w:ascii="Cambria Math" w:cs="Cambria Math" w:eastAsia="Cambria Math" w:hAnsi="Cambria Math"/>
                      <w:sz w:val="22"/>
                      <w:szCs w:val="22"/>
                    </w:rPr>
                  </m:ctrlPr>
                </m:dPr>
                <m:e>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1</m:t>
                      </m:r>
                    </m:num>
                    <m:den>
                      <m:r>
                        <w:rPr>
                          <w:rFonts w:ascii="Cambria Math" w:cs="Cambria Math" w:eastAsia="Cambria Math" w:hAnsi="Cambria Math"/>
                          <w:sz w:val="22"/>
                          <w:szCs w:val="22"/>
                        </w:rPr>
                        <m:t xml:space="preserve">n</m:t>
                      </m:r>
                    </m:den>
                  </m:f>
                </m:e>
              </m:d>
              <m:nary>
                <m:naryPr>
                  <m:chr m:val="∑"/>
                  <m:ctrlPr>
                    <w:rPr>
                      <w:rFonts w:ascii="Cambria Math" w:cs="Cambria Math" w:eastAsia="Cambria Math" w:hAnsi="Cambria Math"/>
                      <w:sz w:val="22"/>
                      <w:szCs w:val="22"/>
                    </w:rPr>
                  </m:ctrlPr>
                </m:naryPr>
                <m:sub/>
                <m:sup/>
              </m:nary>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x</m:t>
                      </m:r>
                    </m:e>
                    <m:sub>
                      <m:r>
                        <w:rPr>
                          <w:rFonts w:ascii="Cambria Math" w:cs="Cambria Math" w:eastAsia="Cambria Math" w:hAnsi="Cambria Math"/>
                          <w:sz w:val="22"/>
                          <w:szCs w:val="22"/>
                        </w:rPr>
                        <m:t xml:space="preserve">i</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i</m:t>
                      </m:r>
                    </m:sub>
                  </m:sSub>
                </m:e>
              </m:d>
            </m:oMath>
            <w:r w:rsidDel="00000000" w:rsidR="00000000" w:rsidRPr="00000000">
              <w:rPr>
                <w:rtl w:val="0"/>
              </w:rPr>
            </w:r>
          </w:p>
        </w:tc>
        <w:tc>
          <w:tcPr/>
          <w:p w:rsidR="00000000" w:rsidDel="00000000" w:rsidP="00000000" w:rsidRDefault="00000000" w:rsidRPr="00000000" w14:paraId="0000007E">
            <w:pPr>
              <w:spacing w:after="30" w:before="30" w:lineRule="auto"/>
              <w:jc w:val="right"/>
              <w:rPr/>
            </w:pPr>
            <w:r w:rsidDel="00000000" w:rsidR="00000000" w:rsidRPr="00000000">
              <w:rPr>
                <w:sz w:val="22"/>
                <w:szCs w:val="22"/>
                <w:rtl w:val="0"/>
              </w:rPr>
              <w:t xml:space="preserve">(4)</w:t>
            </w:r>
            <w:r w:rsidDel="00000000" w:rsidR="00000000" w:rsidRPr="00000000">
              <w:rPr>
                <w:rtl w:val="0"/>
              </w:rPr>
            </w:r>
          </w:p>
        </w:tc>
      </w:tr>
    </w:tbl>
    <w:p w:rsidR="00000000" w:rsidDel="00000000" w:rsidP="00000000" w:rsidRDefault="00000000" w:rsidRPr="00000000" w14:paraId="0000007F">
      <w:pPr>
        <w:spacing w:after="60" w:lineRule="auto"/>
        <w:rPr/>
      </w:pPr>
      <w:r w:rsidDel="00000000" w:rsidR="00000000" w:rsidRPr="00000000">
        <w:rPr>
          <w:rtl w:val="0"/>
        </w:rPr>
      </w:r>
    </w:p>
    <w:tbl>
      <w:tblPr>
        <w:tblStyle w:val="Table7"/>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026"/>
        <w:gridCol w:w="1000"/>
        <w:tblGridChange w:id="0">
          <w:tblGrid>
            <w:gridCol w:w="8026"/>
            <w:gridCol w:w="1000"/>
          </w:tblGrid>
        </w:tblGridChange>
      </w:tblGrid>
      <w:tr>
        <w:trPr>
          <w:cantSplit w:val="0"/>
          <w:tblHeader w:val="0"/>
        </w:trPr>
        <w:tc>
          <w:tcPr/>
          <w:p w:rsidR="00000000" w:rsidDel="00000000" w:rsidP="00000000" w:rsidRDefault="00000000" w:rsidRPr="00000000" w14:paraId="00000080">
            <w:pPr>
              <w:jc w:val="center"/>
              <w:rPr>
                <w:rFonts w:ascii="Cambria Math" w:cs="Cambria Math" w:eastAsia="Cambria Math" w:hAnsi="Cambria Math"/>
                <w:sz w:val="22"/>
                <w:szCs w:val="22"/>
              </w:rPr>
            </w:pPr>
            <m:oMath>
              <m:r>
                <w:rPr>
                  <w:rFonts w:ascii="Cambria Math" w:cs="Cambria Math" w:eastAsia="Cambria Math" w:hAnsi="Cambria Math"/>
                  <w:sz w:val="22"/>
                  <w:szCs w:val="22"/>
                </w:rPr>
                <m:t xml:space="preserve">RMSE=</m:t>
              </m:r>
              <m:rad>
                <m:radPr>
                  <m:degHide m:val="1"/>
                  <m:ctrlPr>
                    <w:rPr>
                      <w:rFonts w:ascii="Cambria Math" w:cs="Cambria Math" w:eastAsia="Cambria Math" w:hAnsi="Cambria Math"/>
                      <w:sz w:val="22"/>
                      <w:szCs w:val="22"/>
                    </w:rPr>
                  </m:ctrlPr>
                </m:radPr>
                <m:e>
                  <m:d>
                    <m:dPr>
                      <m:begChr m:val="("/>
                      <m:endChr m:val=")"/>
                      <m:ctrlPr>
                        <w:rPr>
                          <w:rFonts w:ascii="Cambria Math" w:cs="Cambria Math" w:eastAsia="Cambria Math" w:hAnsi="Cambria Math"/>
                          <w:sz w:val="22"/>
                          <w:szCs w:val="22"/>
                        </w:rPr>
                      </m:ctrlPr>
                    </m:dPr>
                    <m:e>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1</m:t>
                          </m:r>
                        </m:num>
                        <m:den>
                          <m:r>
                            <w:rPr>
                              <w:rFonts w:ascii="Cambria Math" w:cs="Cambria Math" w:eastAsia="Cambria Math" w:hAnsi="Cambria Math"/>
                              <w:sz w:val="22"/>
                              <w:szCs w:val="22"/>
                            </w:rPr>
                            <m:t xml:space="preserve">n</m:t>
                          </m:r>
                        </m:den>
                      </m:f>
                    </m:e>
                  </m:d>
                  <m:nary>
                    <m:naryPr>
                      <m:chr m:val="∑"/>
                      <m:ctrlPr>
                        <w:rPr>
                          <w:rFonts w:ascii="Cambria Math" w:cs="Cambria Math" w:eastAsia="Cambria Math" w:hAnsi="Cambria Math"/>
                          <w:sz w:val="22"/>
                          <w:szCs w:val="22"/>
                        </w:rPr>
                      </m:ctrlPr>
                    </m:naryPr>
                    <m:sub/>
                    <m:sup/>
                  </m:nary>
                  <m:sSup>
                    <m:sSupPr>
                      <m:ctrlPr>
                        <w:rPr>
                          <w:rFonts w:ascii="Cambria Math" w:cs="Cambria Math" w:eastAsia="Cambria Math" w:hAnsi="Cambria Math"/>
                          <w:sz w:val="22"/>
                          <w:szCs w:val="22"/>
                        </w:rPr>
                      </m:ctrlPr>
                    </m:sSupPr>
                    <m:e>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x</m:t>
                              </m:r>
                            </m:e>
                            <m:sub>
                              <m:r>
                                <w:rPr>
                                  <w:rFonts w:ascii="Cambria Math" w:cs="Cambria Math" w:eastAsia="Cambria Math" w:hAnsi="Cambria Math"/>
                                  <w:sz w:val="22"/>
                                  <w:szCs w:val="22"/>
                                </w:rPr>
                                <m:t xml:space="preserve">i</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i</m:t>
                              </m:r>
                            </m:sub>
                          </m:sSub>
                        </m:e>
                      </m:d>
                    </m:e>
                    <m:sup>
                      <m:r>
                        <w:rPr>
                          <w:rFonts w:ascii="Cambria Math" w:cs="Cambria Math" w:eastAsia="Cambria Math" w:hAnsi="Cambria Math"/>
                          <w:sz w:val="22"/>
                          <w:szCs w:val="22"/>
                        </w:rPr>
                        <m:t xml:space="preserve">2</m:t>
                      </m:r>
                    </m:sup>
                  </m:sSup>
                </m:e>
              </m:rad>
            </m:oMath>
            <w:r w:rsidDel="00000000" w:rsidR="00000000" w:rsidRPr="00000000">
              <w:rPr>
                <w:rtl w:val="0"/>
              </w:rPr>
            </w:r>
          </w:p>
        </w:tc>
        <w:tc>
          <w:tcPr/>
          <w:p w:rsidR="00000000" w:rsidDel="00000000" w:rsidP="00000000" w:rsidRDefault="00000000" w:rsidRPr="00000000" w14:paraId="00000081">
            <w:pPr>
              <w:spacing w:after="30" w:before="30" w:lineRule="auto"/>
              <w:jc w:val="right"/>
              <w:rPr/>
            </w:pPr>
            <w:r w:rsidDel="00000000" w:rsidR="00000000" w:rsidRPr="00000000">
              <w:rPr>
                <w:sz w:val="22"/>
                <w:szCs w:val="22"/>
                <w:rtl w:val="0"/>
              </w:rPr>
              <w:t xml:space="preserve">(5)</w:t>
            </w:r>
            <w:r w:rsidDel="00000000" w:rsidR="00000000" w:rsidRPr="00000000">
              <w:rPr>
                <w:rtl w:val="0"/>
              </w:rPr>
            </w:r>
          </w:p>
        </w:tc>
      </w:tr>
    </w:tbl>
    <w:p w:rsidR="00000000" w:rsidDel="00000000" w:rsidP="00000000" w:rsidRDefault="00000000" w:rsidRPr="00000000" w14:paraId="00000082">
      <w:pPr>
        <w:spacing w:after="60" w:lineRule="auto"/>
        <w:rPr/>
      </w:pPr>
      <w:r w:rsidDel="00000000" w:rsidR="00000000" w:rsidRPr="00000000">
        <w:rPr>
          <w:rtl w:val="0"/>
        </w:rPr>
      </w:r>
    </w:p>
    <w:tbl>
      <w:tblPr>
        <w:tblStyle w:val="Table8"/>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026"/>
        <w:gridCol w:w="1000"/>
        <w:tblGridChange w:id="0">
          <w:tblGrid>
            <w:gridCol w:w="8026"/>
            <w:gridCol w:w="1000"/>
          </w:tblGrid>
        </w:tblGridChange>
      </w:tblGrid>
      <w:tr>
        <w:trPr>
          <w:cantSplit w:val="0"/>
          <w:tblHeader w:val="0"/>
        </w:trPr>
        <w:tc>
          <w:tcPr/>
          <w:p w:rsidR="00000000" w:rsidDel="00000000" w:rsidP="00000000" w:rsidRDefault="00000000" w:rsidRPr="00000000" w14:paraId="00000083">
            <w:pPr>
              <w:jc w:val="center"/>
              <w:rPr>
                <w:rFonts w:ascii="Cambria Math" w:cs="Cambria Math" w:eastAsia="Cambria Math" w:hAnsi="Cambria Math"/>
                <w:sz w:val="22"/>
                <w:szCs w:val="22"/>
              </w:rPr>
            </w:pPr>
            <m:oMath>
              <m:r>
                <w:rPr>
                  <w:rFonts w:ascii="Cambria Math" w:cs="Cambria Math" w:eastAsia="Cambria Math" w:hAnsi="Cambria Math"/>
                  <w:sz w:val="22"/>
                  <w:szCs w:val="22"/>
                </w:rPr>
                <m:t xml:space="preserve">MAPE(%)=</m:t>
              </m:r>
              <m:d>
                <m:dPr>
                  <m:begChr m:val="("/>
                  <m:endChr m:val=")"/>
                  <m:ctrlPr>
                    <w:rPr>
                      <w:rFonts w:ascii="Cambria Math" w:cs="Cambria Math" w:eastAsia="Cambria Math" w:hAnsi="Cambria Math"/>
                      <w:sz w:val="22"/>
                      <w:szCs w:val="22"/>
                    </w:rPr>
                  </m:ctrlPr>
                </m:dPr>
                <m:e>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100</m:t>
                      </m:r>
                    </m:num>
                    <m:den>
                      <m:r>
                        <w:rPr>
                          <w:rFonts w:ascii="Cambria Math" w:cs="Cambria Math" w:eastAsia="Cambria Math" w:hAnsi="Cambria Math"/>
                          <w:sz w:val="22"/>
                          <w:szCs w:val="22"/>
                        </w:rPr>
                        <m:t xml:space="preserve">n</m:t>
                      </m:r>
                    </m:den>
                  </m:f>
                </m:e>
              </m:d>
              <m:nary>
                <m:naryPr>
                  <m:chr m:val="∑"/>
                  <m:ctrlPr>
                    <w:rPr>
                      <w:rFonts w:ascii="Cambria Math" w:cs="Cambria Math" w:eastAsia="Cambria Math" w:hAnsi="Cambria Math"/>
                      <w:sz w:val="22"/>
                      <w:szCs w:val="22"/>
                    </w:rPr>
                  </m:ctrlPr>
                </m:naryPr>
                <m:sub/>
                <m:sup/>
              </m:nary>
              <m:f>
                <m:fPr>
                  <m:ctrlPr>
                    <w:rPr>
                      <w:rFonts w:ascii="Cambria Math" w:cs="Cambria Math" w:eastAsia="Cambria Math" w:hAnsi="Cambria Math"/>
                      <w:sz w:val="22"/>
                      <w:szCs w:val="22"/>
                    </w:rPr>
                  </m:ctrlPr>
                </m:fPr>
                <m:num>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x</m:t>
                          </m:r>
                        </m:e>
                        <m:sub>
                          <m:r>
                            <w:rPr>
                              <w:rFonts w:ascii="Cambria Math" w:cs="Cambria Math" w:eastAsia="Cambria Math" w:hAnsi="Cambria Math"/>
                              <w:sz w:val="22"/>
                              <w:szCs w:val="22"/>
                            </w:rPr>
                            <m:t xml:space="preserve">i</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i</m:t>
                          </m:r>
                        </m:sub>
                      </m:sSub>
                    </m:e>
                  </m:d>
                </m:num>
                <m:den>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i</m:t>
                      </m:r>
                    </m:sub>
                  </m:sSub>
                </m:den>
              </m:f>
            </m:oMath>
            <w:r w:rsidDel="00000000" w:rsidR="00000000" w:rsidRPr="00000000">
              <w:rPr>
                <w:rtl w:val="0"/>
              </w:rPr>
            </w:r>
          </w:p>
        </w:tc>
        <w:tc>
          <w:tcPr/>
          <w:p w:rsidR="00000000" w:rsidDel="00000000" w:rsidP="00000000" w:rsidRDefault="00000000" w:rsidRPr="00000000" w14:paraId="00000084">
            <w:pPr>
              <w:spacing w:after="30" w:before="30" w:lineRule="auto"/>
              <w:jc w:val="right"/>
              <w:rPr/>
            </w:pPr>
            <w:r w:rsidDel="00000000" w:rsidR="00000000" w:rsidRPr="00000000">
              <w:rPr>
                <w:sz w:val="22"/>
                <w:szCs w:val="22"/>
                <w:rtl w:val="0"/>
              </w:rPr>
              <w:t xml:space="preserve">(6)</w:t>
            </w:r>
            <w:r w:rsidDel="00000000" w:rsidR="00000000" w:rsidRPr="00000000">
              <w:rPr>
                <w:rtl w:val="0"/>
              </w:rPr>
            </w:r>
          </w:p>
        </w:tc>
      </w:tr>
    </w:tbl>
    <w:p w:rsidR="00000000" w:rsidDel="00000000" w:rsidP="00000000" w:rsidRDefault="00000000" w:rsidRPr="00000000" w14:paraId="00000085">
      <w:pPr>
        <w:spacing w:after="60" w:lineRule="auto"/>
        <w:rPr/>
      </w:pPr>
      <w:r w:rsidDel="00000000" w:rsidR="00000000" w:rsidRPr="00000000">
        <w:rPr>
          <w:rtl w:val="0"/>
        </w:rPr>
      </w:r>
    </w:p>
    <w:p w:rsidR="00000000" w:rsidDel="00000000" w:rsidP="00000000" w:rsidRDefault="00000000" w:rsidRPr="00000000" w14:paraId="00000086">
      <w:pPr>
        <w:spacing w:before="240" w:lineRule="auto"/>
        <w:jc w:val="left"/>
        <w:rPr/>
      </w:pPr>
      <w:r w:rsidDel="00000000" w:rsidR="00000000" w:rsidRPr="00000000">
        <w:rPr>
          <w:b w:val="1"/>
          <w:bCs w:val="1"/>
          <w:sz w:val="22"/>
          <w:szCs w:val="22"/>
          <w:rtl w:val="0"/>
        </w:rPr>
        <w:t xml:space="preserve">RESULTS AND DISCUSSION</w:t>
      </w:r>
      <w:r w:rsidDel="00000000" w:rsidR="00000000" w:rsidRPr="00000000">
        <w:rPr>
          <w:rtl w:val="0"/>
        </w:rPr>
      </w:r>
    </w:p>
    <w:p w:rsidR="00000000" w:rsidDel="00000000" w:rsidP="00000000" w:rsidRDefault="00000000" w:rsidRPr="00000000" w14:paraId="00000087">
      <w:pPr>
        <w:keepNext w:val="1"/>
        <w:jc w:val="left"/>
        <w:rPr/>
      </w:pPr>
      <w:r w:rsidDel="00000000" w:rsidR="00000000" w:rsidRPr="00000000">
        <w:rPr>
          <w:b w:val="1"/>
          <w:bCs w:val="1"/>
          <w:sz w:val="22"/>
          <w:szCs w:val="22"/>
          <w:rtl w:val="0"/>
        </w:rPr>
        <w:t xml:space="preserve">System Implementation and Monitoring Dashboard</w:t>
      </w:r>
      <w:r w:rsidDel="00000000" w:rsidR="00000000" w:rsidRPr="00000000">
        <w:rPr>
          <w:rtl w:val="0"/>
        </w:rPr>
      </w:r>
    </w:p>
    <w:p w:rsidR="00000000" w:rsidDel="00000000" w:rsidP="00000000" w:rsidRDefault="00000000" w:rsidRPr="00000000" w14:paraId="00000088">
      <w:pPr>
        <w:spacing w:line="276" w:lineRule="auto"/>
        <w:ind w:firstLine="720"/>
        <w:jc w:val="both"/>
        <w:rPr/>
      </w:pPr>
      <w:sdt>
        <w:sdtPr>
          <w:id w:val="1642202560"/>
          <w:tag w:val="goog_rdk_0"/>
        </w:sdtPr>
        <w:sdtContent>
          <w:r w:rsidDel="00000000" w:rsidR="00000000" w:rsidRPr="00000000">
            <w:rPr>
              <w:rFonts w:ascii="Gungsuh" w:cs="Gungsuh" w:eastAsia="Gungsuh" w:hAnsi="Gungsuh"/>
              <w:sz w:val="22"/>
              <w:szCs w:val="22"/>
              <w:rtl w:val="0"/>
            </w:rPr>
            <w:t xml:space="preserve">The five nodes were assembled with identical wiring, so that any difference in readings between nodes must be sought in local environmental conditions rather than in hardware, and the gateway was built into one enclosure with its supply, converter, relay terminals and pump cabling; both are shown in Figure 3. Three firmware adjustments were required: the packet sequence number was moved into RTC memory so that it survives sleep mode, without which the delivery ratio could not be computed at all; validity flags were added so that a failed DHT22 reading could be distinguished from a genuine zero, which the earlier version recorded identically; and the network test mode was added for controlled measurement. The gateway boot sequence completed without a restart-forcing failure, with the access point found at between −31 and −35 dBm on channel 11, time synchronised over NTP and Firebase authentication completed.</w:t>
          </w:r>
        </w:sdtContent>
      </w:sdt>
      <w:r w:rsidDel="00000000" w:rsidR="00000000" w:rsidRPr="00000000">
        <w:rPr>
          <w:rtl w:val="0"/>
        </w:rPr>
      </w:r>
    </w:p>
    <w:p w:rsidR="00000000" w:rsidDel="00000000" w:rsidP="00000000" w:rsidRDefault="00000000" w:rsidRPr="00000000" w14:paraId="00000089">
      <w:pPr>
        <w:keepNext w:val="1"/>
        <w:spacing w:before="120" w:lineRule="auto"/>
        <w:rPr/>
      </w:pPr>
      <w:r w:rsidDel="00000000" w:rsidR="00000000" w:rsidRPr="00000000">
        <w:rPr/>
        <w:drawing>
          <wp:inline distB="0" distT="0" distL="0" distR="0">
            <wp:extent cx="2240280" cy="1261308"/>
            <wp:effectExtent b="0" l="0" r="0" t="0"/>
            <wp:docPr id="2079657353"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2240280" cy="1261308"/>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240280" cy="1262052"/>
            <wp:effectExtent b="0" l="0" r="0" t="0"/>
            <wp:docPr id="2079657357"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2240280" cy="1262052"/>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spacing w:after="160" w:before="40" w:lineRule="auto"/>
        <w:rPr/>
      </w:pPr>
      <w:r w:rsidDel="00000000" w:rsidR="00000000" w:rsidRPr="00000000">
        <w:rPr>
          <w:sz w:val="22"/>
          <w:szCs w:val="22"/>
          <w:rtl w:val="0"/>
        </w:rPr>
        <w:t xml:space="preserve">Figure 3. Hardware implementation: (a) sensor node, (b) gateway</w:t>
      </w:r>
      <w:r w:rsidDel="00000000" w:rsidR="00000000" w:rsidRPr="00000000">
        <w:rPr>
          <w:rtl w:val="0"/>
        </w:rPr>
      </w:r>
    </w:p>
    <w:p w:rsidR="00000000" w:rsidDel="00000000" w:rsidP="00000000" w:rsidRDefault="00000000" w:rsidRPr="00000000" w14:paraId="0000008B">
      <w:pPr>
        <w:spacing w:line="276" w:lineRule="auto"/>
        <w:ind w:firstLine="720"/>
        <w:jc w:val="both"/>
        <w:rPr/>
      </w:pPr>
      <w:r w:rsidDel="00000000" w:rsidR="00000000" w:rsidRPr="00000000">
        <w:rPr>
          <w:sz w:val="22"/>
          <w:szCs w:val="22"/>
          <w:rtl w:val="0"/>
        </w:rPr>
        <w:t xml:space="preserve">The dashboard Overview page summarises the plot on one screen through five value cards, a per-node list with online status and four time-series charts, as shown in Figure 4. The Log Data page presents the reading history as a filterable table with CSV export, the Node Map page renders the mesh so that multi-hop forwarding is visible without reading the database, and the Pump Control page combines the pump state and mode with manual controls, the automatic parameters and the irrigation history. The dashboard was assessed here only for correspondence between what it displays and what the database holds; functional black-box testing and a usability instrument such as the System Usability Scale, as applied to a web platform by Manik, Yuaziva, Maulidya, Fakhirah, and Siskandar (2026), were not carried out and remain open for a later evaluation.</w:t>
      </w:r>
      <w:r w:rsidDel="00000000" w:rsidR="00000000" w:rsidRPr="00000000">
        <w:rPr>
          <w:rtl w:val="0"/>
        </w:rPr>
      </w:r>
    </w:p>
    <w:p w:rsidR="00000000" w:rsidDel="00000000" w:rsidP="00000000" w:rsidRDefault="00000000" w:rsidRPr="00000000" w14:paraId="0000008C">
      <w:pPr>
        <w:keepNext w:val="1"/>
        <w:spacing w:after="40" w:before="120" w:lineRule="auto"/>
        <w:rPr/>
      </w:pPr>
      <w:r w:rsidDel="00000000" w:rsidR="00000000" w:rsidRPr="00000000">
        <w:rPr/>
        <w:drawing>
          <wp:inline distB="0" distT="0" distL="0" distR="0">
            <wp:extent cx="5212080" cy="2561225"/>
            <wp:effectExtent b="0" l="0" r="0" t="0"/>
            <wp:docPr id="2079657355"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212080" cy="2561225"/>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spacing w:after="160" w:before="40" w:lineRule="auto"/>
        <w:rPr/>
      </w:pPr>
      <w:r w:rsidDel="00000000" w:rsidR="00000000" w:rsidRPr="00000000">
        <w:rPr>
          <w:sz w:val="22"/>
          <w:szCs w:val="22"/>
          <w:rtl w:val="0"/>
        </w:rPr>
        <w:t xml:space="preserve">Figure 4. Overview page of the web dashboard (interface labelled in Indonesian, the language of the intended users)</w:t>
      </w:r>
      <w:r w:rsidDel="00000000" w:rsidR="00000000" w:rsidRPr="00000000">
        <w:rPr>
          <w:rtl w:val="0"/>
        </w:rPr>
      </w:r>
    </w:p>
    <w:p w:rsidR="00000000" w:rsidDel="00000000" w:rsidP="00000000" w:rsidRDefault="00000000" w:rsidRPr="00000000" w14:paraId="0000008E">
      <w:pPr>
        <w:keepNext w:val="1"/>
        <w:spacing w:before="160" w:line="276" w:lineRule="auto"/>
        <w:jc w:val="left"/>
        <w:rPr/>
      </w:pPr>
      <w:r w:rsidDel="00000000" w:rsidR="00000000" w:rsidRPr="00000000">
        <w:rPr>
          <w:b w:val="1"/>
          <w:bCs w:val="1"/>
          <w:sz w:val="22"/>
          <w:szCs w:val="22"/>
          <w:rtl w:val="0"/>
        </w:rPr>
        <w:t xml:space="preserve">Mesh Topology Formation and Multi-Hop Forwarding</w:t>
      </w:r>
      <w:r w:rsidDel="00000000" w:rsidR="00000000" w:rsidRPr="00000000">
        <w:rPr>
          <w:rtl w:val="0"/>
        </w:rPr>
      </w:r>
    </w:p>
    <w:p w:rsidR="00000000" w:rsidDel="00000000" w:rsidP="00000000" w:rsidRDefault="00000000" w:rsidRPr="00000000" w14:paraId="0000008F">
      <w:pPr>
        <w:spacing w:line="276" w:lineRule="auto"/>
        <w:ind w:firstLine="720"/>
        <w:jc w:val="both"/>
        <w:rPr/>
      </w:pPr>
      <w:r w:rsidDel="00000000" w:rsidR="00000000" w:rsidRPr="00000000">
        <w:rPr>
          <w:sz w:val="22"/>
          <w:szCs w:val="22"/>
          <w:rtl w:val="0"/>
        </w:rPr>
        <w:t xml:space="preserve">Mesh behaviour was assessed from the metadata written by the gateway between 9 July and 7 August 2026, yielding 1,625 history rows. Of these, 986 or 60.7% carried a route verified against the topology tree, 376 predate the route logging feature, 256 carried an unverified fallback route, and seven failed to resolve. Multi-hop forwarding was therefore not inferred from the use of a broadcast function but demonstrated from routes the gateway actually assembled: 442 of the 986 verified rows, or 44.8%, were multi-hop, and 142 of them traversed three hops. Table 3 gives the result per node.</w:t>
      </w:r>
      <w:r w:rsidDel="00000000" w:rsidR="00000000" w:rsidRPr="00000000">
        <w:rPr>
          <w:rtl w:val="0"/>
        </w:rPr>
      </w:r>
    </w:p>
    <w:p w:rsidR="00000000" w:rsidDel="00000000" w:rsidP="00000000" w:rsidRDefault="00000000" w:rsidRPr="00000000" w14:paraId="00000090">
      <w:pPr>
        <w:spacing w:after="80" w:lineRule="auto"/>
        <w:rPr/>
      </w:pPr>
      <w:r w:rsidDel="00000000" w:rsidR="00000000" w:rsidRPr="00000000">
        <w:rPr>
          <w:rtl w:val="0"/>
        </w:rPr>
      </w:r>
    </w:p>
    <w:p w:rsidR="00000000" w:rsidDel="00000000" w:rsidP="00000000" w:rsidRDefault="00000000" w:rsidRPr="00000000" w14:paraId="00000091">
      <w:pPr>
        <w:keepNext w:val="1"/>
        <w:spacing w:after="40" w:before="120" w:lineRule="auto"/>
        <w:rPr/>
      </w:pPr>
      <w:r w:rsidDel="00000000" w:rsidR="00000000" w:rsidRPr="00000000">
        <w:rPr>
          <w:sz w:val="22"/>
          <w:szCs w:val="22"/>
          <w:rtl w:val="0"/>
        </w:rPr>
        <w:t xml:space="preserve">Table 3. Route and hop statistics per node, 9 July to 7 August 2026</w:t>
      </w:r>
      <w:r w:rsidDel="00000000" w:rsidR="00000000" w:rsidRPr="00000000">
        <w:rPr>
          <w:rtl w:val="0"/>
        </w:rPr>
      </w:r>
    </w:p>
    <w:tbl>
      <w:tblPr>
        <w:tblStyle w:val="Table9"/>
        <w:tblW w:w="9026.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880"/>
        <w:gridCol w:w="800"/>
        <w:gridCol w:w="1000"/>
        <w:gridCol w:w="700"/>
        <w:gridCol w:w="750"/>
        <w:gridCol w:w="750"/>
        <w:gridCol w:w="1050"/>
        <w:gridCol w:w="900"/>
        <w:gridCol w:w="2196"/>
        <w:tblGridChange w:id="0">
          <w:tblGrid>
            <w:gridCol w:w="880"/>
            <w:gridCol w:w="800"/>
            <w:gridCol w:w="1000"/>
            <w:gridCol w:w="700"/>
            <w:gridCol w:w="750"/>
            <w:gridCol w:w="750"/>
            <w:gridCol w:w="1050"/>
            <w:gridCol w:w="900"/>
            <w:gridCol w:w="2196"/>
          </w:tblGrid>
        </w:tblGridChange>
      </w:tblGrid>
      <w:tr>
        <w:trPr>
          <w:cantSplit w:val="1"/>
          <w:tblHeader w:val="1"/>
        </w:trPr>
        <w:tc>
          <w:tcPr>
            <w:tcBorders>
              <w:bottom w:color="000000" w:space="0" w:sz="4" w:val="single"/>
            </w:tcBorders>
          </w:tcPr>
          <w:p w:rsidR="00000000" w:rsidDel="00000000" w:rsidP="00000000" w:rsidRDefault="00000000" w:rsidRPr="00000000" w14:paraId="00000092">
            <w:pPr>
              <w:keepNext w:val="1"/>
              <w:spacing w:after="30" w:before="30" w:lineRule="auto"/>
              <w:rPr/>
            </w:pPr>
            <w:r w:rsidDel="00000000" w:rsidR="00000000" w:rsidRPr="00000000">
              <w:rPr>
                <w:b w:val="1"/>
                <w:bCs w:val="1"/>
                <w:sz w:val="18"/>
                <w:szCs w:val="18"/>
                <w:rtl w:val="0"/>
              </w:rPr>
              <w:t xml:space="preserve">Node</w:t>
            </w:r>
            <w:r w:rsidDel="00000000" w:rsidR="00000000" w:rsidRPr="00000000">
              <w:rPr>
                <w:rtl w:val="0"/>
              </w:rPr>
            </w:r>
          </w:p>
        </w:tc>
        <w:tc>
          <w:tcPr>
            <w:tcBorders>
              <w:bottom w:color="000000" w:space="0" w:sz="4" w:val="single"/>
            </w:tcBorders>
          </w:tcPr>
          <w:p w:rsidR="00000000" w:rsidDel="00000000" w:rsidP="00000000" w:rsidRDefault="00000000" w:rsidRPr="00000000" w14:paraId="00000093">
            <w:pPr>
              <w:keepNext w:val="1"/>
              <w:spacing w:after="30" w:before="30" w:lineRule="auto"/>
              <w:rPr/>
            </w:pPr>
            <w:r w:rsidDel="00000000" w:rsidR="00000000" w:rsidRPr="00000000">
              <w:rPr>
                <w:b w:val="1"/>
                <w:bCs w:val="1"/>
                <w:sz w:val="18"/>
                <w:szCs w:val="18"/>
                <w:rtl w:val="0"/>
              </w:rPr>
              <w:t xml:space="preserve">Role</w:t>
            </w:r>
            <w:r w:rsidDel="00000000" w:rsidR="00000000" w:rsidRPr="00000000">
              <w:rPr>
                <w:rtl w:val="0"/>
              </w:rPr>
            </w:r>
          </w:p>
        </w:tc>
        <w:tc>
          <w:tcPr>
            <w:tcBorders>
              <w:bottom w:color="000000" w:space="0" w:sz="4" w:val="single"/>
            </w:tcBorders>
          </w:tcPr>
          <w:p w:rsidR="00000000" w:rsidDel="00000000" w:rsidP="00000000" w:rsidRDefault="00000000" w:rsidRPr="00000000" w14:paraId="00000094">
            <w:pPr>
              <w:keepNext w:val="1"/>
              <w:spacing w:after="30" w:before="30" w:lineRule="auto"/>
              <w:rPr/>
            </w:pPr>
            <w:r w:rsidDel="00000000" w:rsidR="00000000" w:rsidRPr="00000000">
              <w:rPr>
                <w:b w:val="1"/>
                <w:bCs w:val="1"/>
                <w:sz w:val="18"/>
                <w:szCs w:val="18"/>
                <w:rtl w:val="0"/>
              </w:rPr>
              <w:t xml:space="preserve">Verified</w:t>
              <w:br w:type="textWrapping"/>
              <w:t xml:space="preserve">rows</w:t>
            </w:r>
            <w:r w:rsidDel="00000000" w:rsidR="00000000" w:rsidRPr="00000000">
              <w:rPr>
                <w:rtl w:val="0"/>
              </w:rPr>
            </w:r>
          </w:p>
        </w:tc>
        <w:tc>
          <w:tcPr>
            <w:tcBorders>
              <w:bottom w:color="000000" w:space="0" w:sz="4" w:val="single"/>
            </w:tcBorders>
          </w:tcPr>
          <w:p w:rsidR="00000000" w:rsidDel="00000000" w:rsidP="00000000" w:rsidRDefault="00000000" w:rsidRPr="00000000" w14:paraId="00000095">
            <w:pPr>
              <w:keepNext w:val="1"/>
              <w:spacing w:after="30" w:before="30" w:lineRule="auto"/>
              <w:rPr/>
            </w:pPr>
            <w:r w:rsidDel="00000000" w:rsidR="00000000" w:rsidRPr="00000000">
              <w:rPr>
                <w:b w:val="1"/>
                <w:bCs w:val="1"/>
                <w:sz w:val="18"/>
                <w:szCs w:val="18"/>
                <w:rtl w:val="0"/>
              </w:rPr>
              <w:t xml:space="preserve">1 hop</w:t>
            </w:r>
            <w:r w:rsidDel="00000000" w:rsidR="00000000" w:rsidRPr="00000000">
              <w:rPr>
                <w:rtl w:val="0"/>
              </w:rPr>
            </w:r>
          </w:p>
        </w:tc>
        <w:tc>
          <w:tcPr>
            <w:tcBorders>
              <w:bottom w:color="000000" w:space="0" w:sz="4" w:val="single"/>
            </w:tcBorders>
          </w:tcPr>
          <w:p w:rsidR="00000000" w:rsidDel="00000000" w:rsidP="00000000" w:rsidRDefault="00000000" w:rsidRPr="00000000" w14:paraId="00000096">
            <w:pPr>
              <w:keepNext w:val="1"/>
              <w:spacing w:after="30" w:before="30" w:lineRule="auto"/>
              <w:rPr/>
            </w:pPr>
            <w:r w:rsidDel="00000000" w:rsidR="00000000" w:rsidRPr="00000000">
              <w:rPr>
                <w:b w:val="1"/>
                <w:bCs w:val="1"/>
                <w:sz w:val="18"/>
                <w:szCs w:val="18"/>
                <w:rtl w:val="0"/>
              </w:rPr>
              <w:t xml:space="preserve">2 hops</w:t>
            </w:r>
            <w:r w:rsidDel="00000000" w:rsidR="00000000" w:rsidRPr="00000000">
              <w:rPr>
                <w:rtl w:val="0"/>
              </w:rPr>
            </w:r>
          </w:p>
        </w:tc>
        <w:tc>
          <w:tcPr>
            <w:tcBorders>
              <w:bottom w:color="000000" w:space="0" w:sz="4" w:val="single"/>
            </w:tcBorders>
          </w:tcPr>
          <w:p w:rsidR="00000000" w:rsidDel="00000000" w:rsidP="00000000" w:rsidRDefault="00000000" w:rsidRPr="00000000" w14:paraId="00000097">
            <w:pPr>
              <w:keepNext w:val="1"/>
              <w:spacing w:after="30" w:before="30" w:lineRule="auto"/>
              <w:rPr/>
            </w:pPr>
            <w:r w:rsidDel="00000000" w:rsidR="00000000" w:rsidRPr="00000000">
              <w:rPr>
                <w:b w:val="1"/>
                <w:bCs w:val="1"/>
                <w:sz w:val="18"/>
                <w:szCs w:val="18"/>
                <w:rtl w:val="0"/>
              </w:rPr>
              <w:t xml:space="preserve">3 hops</w:t>
            </w:r>
            <w:r w:rsidDel="00000000" w:rsidR="00000000" w:rsidRPr="00000000">
              <w:rPr>
                <w:rtl w:val="0"/>
              </w:rPr>
            </w:r>
          </w:p>
        </w:tc>
        <w:tc>
          <w:tcPr>
            <w:tcBorders>
              <w:bottom w:color="000000" w:space="0" w:sz="4" w:val="single"/>
            </w:tcBorders>
          </w:tcPr>
          <w:p w:rsidR="00000000" w:rsidDel="00000000" w:rsidP="00000000" w:rsidRDefault="00000000" w:rsidRPr="00000000" w14:paraId="00000098">
            <w:pPr>
              <w:keepNext w:val="1"/>
              <w:spacing w:after="30" w:before="30" w:lineRule="auto"/>
              <w:rPr/>
            </w:pPr>
            <w:r w:rsidDel="00000000" w:rsidR="00000000" w:rsidRPr="00000000">
              <w:rPr>
                <w:b w:val="1"/>
                <w:bCs w:val="1"/>
                <w:sz w:val="18"/>
                <w:szCs w:val="18"/>
                <w:rtl w:val="0"/>
              </w:rPr>
              <w:t xml:space="preserve">Multi-hop</w:t>
              <w:br w:type="textWrapping"/>
              <w:t xml:space="preserve">(%)</w:t>
            </w:r>
            <w:r w:rsidDel="00000000" w:rsidR="00000000" w:rsidRPr="00000000">
              <w:rPr>
                <w:rtl w:val="0"/>
              </w:rPr>
            </w:r>
          </w:p>
        </w:tc>
        <w:tc>
          <w:tcPr>
            <w:tcBorders>
              <w:bottom w:color="000000" w:space="0" w:sz="4" w:val="single"/>
            </w:tcBorders>
          </w:tcPr>
          <w:p w:rsidR="00000000" w:rsidDel="00000000" w:rsidP="00000000" w:rsidRDefault="00000000" w:rsidRPr="00000000" w14:paraId="00000099">
            <w:pPr>
              <w:keepNext w:val="1"/>
              <w:spacing w:after="30" w:before="30" w:lineRule="auto"/>
              <w:rPr/>
            </w:pPr>
            <w:r w:rsidDel="00000000" w:rsidR="00000000" w:rsidRPr="00000000">
              <w:rPr>
                <w:b w:val="1"/>
                <w:bCs w:val="1"/>
                <w:sz w:val="18"/>
                <w:szCs w:val="18"/>
                <w:rtl w:val="0"/>
              </w:rPr>
              <w:t xml:space="preserve">Route</w:t>
              <w:br w:type="textWrapping"/>
              <w:t xml:space="preserve">changes</w:t>
            </w:r>
            <w:r w:rsidDel="00000000" w:rsidR="00000000" w:rsidRPr="00000000">
              <w:rPr>
                <w:rtl w:val="0"/>
              </w:rPr>
            </w:r>
          </w:p>
        </w:tc>
        <w:tc>
          <w:tcPr>
            <w:tcBorders>
              <w:bottom w:color="000000" w:space="0" w:sz="4" w:val="single"/>
            </w:tcBorders>
          </w:tcPr>
          <w:p w:rsidR="00000000" w:rsidDel="00000000" w:rsidP="00000000" w:rsidRDefault="00000000" w:rsidRPr="00000000" w14:paraId="0000009A">
            <w:pPr>
              <w:keepNext w:val="1"/>
              <w:spacing w:after="30" w:before="30" w:lineRule="auto"/>
              <w:rPr/>
            </w:pPr>
            <w:r w:rsidDel="00000000" w:rsidR="00000000" w:rsidRPr="00000000">
              <w:rPr>
                <w:b w:val="1"/>
                <w:bCs w:val="1"/>
                <w:sz w:val="18"/>
                <w:szCs w:val="18"/>
                <w:rtl w:val="0"/>
              </w:rPr>
              <w:t xml:space="preserve">Most frequent multi-hop route</w:t>
            </w:r>
            <w:r w:rsidDel="00000000" w:rsidR="00000000" w:rsidRPr="00000000">
              <w:rPr>
                <w:rtl w:val="0"/>
              </w:rPr>
            </w:r>
          </w:p>
        </w:tc>
      </w:tr>
      <w:tr>
        <w:trPr>
          <w:cantSplit w:val="1"/>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9B">
            <w:pPr>
              <w:keepNext w:val="1"/>
              <w:spacing w:after="30" w:before="30" w:lineRule="auto"/>
              <w:jc w:val="left"/>
              <w:rPr/>
            </w:pPr>
            <w:r w:rsidDel="00000000" w:rsidR="00000000" w:rsidRPr="00000000">
              <w:rPr>
                <w:sz w:val="18"/>
                <w:szCs w:val="18"/>
                <w:rtl w:val="0"/>
              </w:rPr>
              <w:t xml:space="preserve">node_1</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9C">
            <w:pPr>
              <w:keepNext w:val="1"/>
              <w:spacing w:after="30" w:before="30" w:lineRule="auto"/>
              <w:jc w:val="left"/>
              <w:rPr/>
            </w:pPr>
            <w:r w:rsidDel="00000000" w:rsidR="00000000" w:rsidRPr="00000000">
              <w:rPr>
                <w:sz w:val="18"/>
                <w:szCs w:val="18"/>
                <w:rtl w:val="0"/>
              </w:rPr>
              <w:t xml:space="preserve">leaf</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9D">
            <w:pPr>
              <w:keepNext w:val="1"/>
              <w:spacing w:after="30" w:before="30" w:lineRule="auto"/>
              <w:rPr/>
            </w:pPr>
            <w:r w:rsidDel="00000000" w:rsidR="00000000" w:rsidRPr="00000000">
              <w:rPr>
                <w:sz w:val="18"/>
                <w:szCs w:val="18"/>
                <w:rtl w:val="0"/>
              </w:rPr>
              <w:t xml:space="preserve">244</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9E">
            <w:pPr>
              <w:keepNext w:val="1"/>
              <w:spacing w:after="30" w:before="30" w:lineRule="auto"/>
              <w:rPr/>
            </w:pPr>
            <w:r w:rsidDel="00000000" w:rsidR="00000000" w:rsidRPr="00000000">
              <w:rPr>
                <w:sz w:val="18"/>
                <w:szCs w:val="18"/>
                <w:rtl w:val="0"/>
              </w:rPr>
              <w:t xml:space="preserve">83</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9F">
            <w:pPr>
              <w:keepNext w:val="1"/>
              <w:spacing w:after="30" w:before="30" w:lineRule="auto"/>
              <w:rPr/>
            </w:pPr>
            <w:r w:rsidDel="00000000" w:rsidR="00000000" w:rsidRPr="00000000">
              <w:rPr>
                <w:sz w:val="18"/>
                <w:szCs w:val="18"/>
                <w:rtl w:val="0"/>
              </w:rPr>
              <w:t xml:space="preserve">88</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A0">
            <w:pPr>
              <w:keepNext w:val="1"/>
              <w:spacing w:after="30" w:before="30" w:lineRule="auto"/>
              <w:rPr/>
            </w:pPr>
            <w:r w:rsidDel="00000000" w:rsidR="00000000" w:rsidRPr="00000000">
              <w:rPr>
                <w:sz w:val="18"/>
                <w:szCs w:val="18"/>
                <w:rtl w:val="0"/>
              </w:rPr>
              <w:t xml:space="preserve">73</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A1">
            <w:pPr>
              <w:keepNext w:val="1"/>
              <w:spacing w:after="30" w:before="30" w:lineRule="auto"/>
              <w:rPr/>
            </w:pPr>
            <w:r w:rsidDel="00000000" w:rsidR="00000000" w:rsidRPr="00000000">
              <w:rPr>
                <w:sz w:val="18"/>
                <w:szCs w:val="18"/>
                <w:rtl w:val="0"/>
              </w:rPr>
              <w:t xml:space="preserve">66.0</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A2">
            <w:pPr>
              <w:keepNext w:val="1"/>
              <w:spacing w:after="30" w:before="30" w:lineRule="auto"/>
              <w:rPr/>
            </w:pPr>
            <w:r w:rsidDel="00000000" w:rsidR="00000000" w:rsidRPr="00000000">
              <w:rPr>
                <w:sz w:val="18"/>
                <w:szCs w:val="18"/>
                <w:rtl w:val="0"/>
              </w:rPr>
              <w:t xml:space="preserve">21</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A3">
            <w:pPr>
              <w:keepNext w:val="1"/>
              <w:spacing w:after="30" w:before="30" w:lineRule="auto"/>
              <w:jc w:val="left"/>
              <w:rPr/>
            </w:pPr>
            <w:r w:rsidDel="00000000" w:rsidR="00000000" w:rsidRPr="00000000">
              <w:rPr>
                <w:sz w:val="18"/>
                <w:szCs w:val="18"/>
                <w:rtl w:val="0"/>
              </w:rPr>
              <w:t xml:space="preserve">node_1 – node_2 – node_4 – gateway (69)</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4">
            <w:pPr>
              <w:keepNext w:val="1"/>
              <w:spacing w:after="30" w:before="30" w:lineRule="auto"/>
              <w:jc w:val="left"/>
              <w:rPr/>
            </w:pPr>
            <w:r w:rsidDel="00000000" w:rsidR="00000000" w:rsidRPr="00000000">
              <w:rPr>
                <w:sz w:val="18"/>
                <w:szCs w:val="18"/>
                <w:rtl w:val="0"/>
              </w:rPr>
              <w:t xml:space="preserve">node_2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5">
            <w:pPr>
              <w:keepNext w:val="1"/>
              <w:spacing w:after="30" w:before="30" w:lineRule="auto"/>
              <w:jc w:val="left"/>
              <w:rPr/>
            </w:pPr>
            <w:r w:rsidDel="00000000" w:rsidR="00000000" w:rsidRPr="00000000">
              <w:rPr>
                <w:sz w:val="18"/>
                <w:szCs w:val="18"/>
                <w:rtl w:val="0"/>
              </w:rPr>
              <w:t xml:space="preserve">relay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6">
            <w:pPr>
              <w:keepNext w:val="1"/>
              <w:spacing w:after="30" w:before="30" w:lineRule="auto"/>
              <w:rPr/>
            </w:pPr>
            <w:r w:rsidDel="00000000" w:rsidR="00000000" w:rsidRPr="00000000">
              <w:rPr>
                <w:sz w:val="18"/>
                <w:szCs w:val="18"/>
                <w:rtl w:val="0"/>
              </w:rPr>
              <w:t xml:space="preserve">139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7">
            <w:pPr>
              <w:keepNext w:val="1"/>
              <w:spacing w:after="30" w:before="30" w:lineRule="auto"/>
              <w:rPr/>
            </w:pPr>
            <w:r w:rsidDel="00000000" w:rsidR="00000000" w:rsidRPr="00000000">
              <w:rPr>
                <w:sz w:val="18"/>
                <w:szCs w:val="18"/>
                <w:rtl w:val="0"/>
              </w:rPr>
              <w:t xml:space="preserve">57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8">
            <w:pPr>
              <w:keepNext w:val="1"/>
              <w:spacing w:after="30" w:before="30" w:lineRule="auto"/>
              <w:rPr/>
            </w:pPr>
            <w:r w:rsidDel="00000000" w:rsidR="00000000" w:rsidRPr="00000000">
              <w:rPr>
                <w:sz w:val="18"/>
                <w:szCs w:val="18"/>
                <w:rtl w:val="0"/>
              </w:rPr>
              <w:t xml:space="preserve">82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9">
            <w:pPr>
              <w:keepNext w:val="1"/>
              <w:spacing w:after="30" w:before="30" w:lineRule="auto"/>
              <w:rPr/>
            </w:pPr>
            <w:r w:rsidDel="00000000" w:rsidR="00000000" w:rsidRPr="00000000">
              <w:rPr>
                <w:sz w:val="18"/>
                <w:szCs w:val="18"/>
                <w:rtl w:val="0"/>
              </w:rPr>
              <w:t xml:space="preserve">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A">
            <w:pPr>
              <w:keepNext w:val="1"/>
              <w:spacing w:after="30" w:before="30" w:lineRule="auto"/>
              <w:rPr/>
            </w:pPr>
            <w:r w:rsidDel="00000000" w:rsidR="00000000" w:rsidRPr="00000000">
              <w:rPr>
                <w:sz w:val="18"/>
                <w:szCs w:val="18"/>
                <w:rtl w:val="0"/>
              </w:rPr>
              <w:t xml:space="preserve">59.0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B">
            <w:pPr>
              <w:keepNext w:val="1"/>
              <w:spacing w:after="30" w:before="30" w:lineRule="auto"/>
              <w:rPr/>
            </w:pPr>
            <w:r w:rsidDel="00000000" w:rsidR="00000000" w:rsidRPr="00000000">
              <w:rPr>
                <w:sz w:val="18"/>
                <w:szCs w:val="18"/>
                <w:rtl w:val="0"/>
              </w:rPr>
              <w:t xml:space="preserve">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C">
            <w:pPr>
              <w:keepNext w:val="1"/>
              <w:spacing w:after="30" w:before="30" w:lineRule="auto"/>
              <w:jc w:val="left"/>
              <w:rPr/>
            </w:pPr>
            <w:r w:rsidDel="00000000" w:rsidR="00000000" w:rsidRPr="00000000">
              <w:rPr>
                <w:sz w:val="18"/>
                <w:szCs w:val="18"/>
                <w:rtl w:val="0"/>
              </w:rPr>
              <w:t xml:space="preserve">node_2 – node_4 – gateway (82)</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D">
            <w:pPr>
              <w:keepNext w:val="1"/>
              <w:spacing w:after="30" w:before="30" w:lineRule="auto"/>
              <w:jc w:val="left"/>
              <w:rPr/>
            </w:pPr>
            <w:r w:rsidDel="00000000" w:rsidR="00000000" w:rsidRPr="00000000">
              <w:rPr>
                <w:sz w:val="18"/>
                <w:szCs w:val="18"/>
                <w:rtl w:val="0"/>
              </w:rPr>
              <w:t xml:space="preserve">node_3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E">
            <w:pPr>
              <w:keepNext w:val="1"/>
              <w:spacing w:after="30" w:before="30" w:lineRule="auto"/>
              <w:jc w:val="left"/>
              <w:rPr/>
            </w:pPr>
            <w:r w:rsidDel="00000000" w:rsidR="00000000" w:rsidRPr="00000000">
              <w:rPr>
                <w:sz w:val="18"/>
                <w:szCs w:val="18"/>
                <w:rtl w:val="0"/>
              </w:rPr>
              <w:t xml:space="preserve">leaf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F">
            <w:pPr>
              <w:keepNext w:val="1"/>
              <w:spacing w:after="30" w:before="30" w:lineRule="auto"/>
              <w:rPr/>
            </w:pPr>
            <w:r w:rsidDel="00000000" w:rsidR="00000000" w:rsidRPr="00000000">
              <w:rPr>
                <w:sz w:val="18"/>
                <w:szCs w:val="18"/>
                <w:rtl w:val="0"/>
              </w:rPr>
              <w:t xml:space="preserve">267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0">
            <w:pPr>
              <w:keepNext w:val="1"/>
              <w:spacing w:after="30" w:before="30" w:lineRule="auto"/>
              <w:rPr/>
            </w:pPr>
            <w:r w:rsidDel="00000000" w:rsidR="00000000" w:rsidRPr="00000000">
              <w:rPr>
                <w:sz w:val="18"/>
                <w:szCs w:val="18"/>
                <w:rtl w:val="0"/>
              </w:rPr>
              <w:t xml:space="preserve">102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1">
            <w:pPr>
              <w:keepNext w:val="1"/>
              <w:spacing w:after="30" w:before="30" w:lineRule="auto"/>
              <w:rPr/>
            </w:pPr>
            <w:r w:rsidDel="00000000" w:rsidR="00000000" w:rsidRPr="00000000">
              <w:rPr>
                <w:sz w:val="18"/>
                <w:szCs w:val="18"/>
                <w:rtl w:val="0"/>
              </w:rPr>
              <w:t xml:space="preserve">96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2">
            <w:pPr>
              <w:keepNext w:val="1"/>
              <w:spacing w:after="30" w:before="30" w:lineRule="auto"/>
              <w:rPr/>
            </w:pPr>
            <w:r w:rsidDel="00000000" w:rsidR="00000000" w:rsidRPr="00000000">
              <w:rPr>
                <w:sz w:val="18"/>
                <w:szCs w:val="18"/>
                <w:rtl w:val="0"/>
              </w:rPr>
              <w:t xml:space="preserve">69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3">
            <w:pPr>
              <w:keepNext w:val="1"/>
              <w:spacing w:after="30" w:before="30" w:lineRule="auto"/>
              <w:rPr/>
            </w:pPr>
            <w:r w:rsidDel="00000000" w:rsidR="00000000" w:rsidRPr="00000000">
              <w:rPr>
                <w:sz w:val="18"/>
                <w:szCs w:val="18"/>
                <w:rtl w:val="0"/>
              </w:rPr>
              <w:t xml:space="preserve">61.8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4">
            <w:pPr>
              <w:keepNext w:val="1"/>
              <w:spacing w:after="30" w:before="30" w:lineRule="auto"/>
              <w:rPr/>
            </w:pPr>
            <w:r w:rsidDel="00000000" w:rsidR="00000000" w:rsidRPr="00000000">
              <w:rPr>
                <w:sz w:val="18"/>
                <w:szCs w:val="18"/>
                <w:rtl w:val="0"/>
              </w:rPr>
              <w:t xml:space="preserve">21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5">
            <w:pPr>
              <w:keepNext w:val="1"/>
              <w:spacing w:after="30" w:before="30" w:lineRule="auto"/>
              <w:jc w:val="left"/>
              <w:rPr/>
            </w:pPr>
            <w:r w:rsidDel="00000000" w:rsidR="00000000" w:rsidRPr="00000000">
              <w:rPr>
                <w:sz w:val="18"/>
                <w:szCs w:val="18"/>
                <w:rtl w:val="0"/>
              </w:rPr>
              <w:t xml:space="preserve">node_3 – node_4 – gateway (75)</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6">
            <w:pPr>
              <w:keepNext w:val="1"/>
              <w:spacing w:after="30" w:before="30" w:lineRule="auto"/>
              <w:jc w:val="left"/>
              <w:rPr/>
            </w:pPr>
            <w:r w:rsidDel="00000000" w:rsidR="00000000" w:rsidRPr="00000000">
              <w:rPr>
                <w:sz w:val="18"/>
                <w:szCs w:val="18"/>
                <w:rtl w:val="0"/>
              </w:rPr>
              <w:t xml:space="preserve">node_4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7">
            <w:pPr>
              <w:keepNext w:val="1"/>
              <w:spacing w:after="30" w:before="30" w:lineRule="auto"/>
              <w:jc w:val="left"/>
              <w:rPr/>
            </w:pPr>
            <w:r w:rsidDel="00000000" w:rsidR="00000000" w:rsidRPr="00000000">
              <w:rPr>
                <w:sz w:val="18"/>
                <w:szCs w:val="18"/>
                <w:rtl w:val="0"/>
              </w:rPr>
              <w:t xml:space="preserve">relay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8">
            <w:pPr>
              <w:keepNext w:val="1"/>
              <w:spacing w:after="30" w:before="30" w:lineRule="auto"/>
              <w:rPr/>
            </w:pPr>
            <w:r w:rsidDel="00000000" w:rsidR="00000000" w:rsidRPr="00000000">
              <w:rPr>
                <w:sz w:val="18"/>
                <w:szCs w:val="18"/>
                <w:rtl w:val="0"/>
              </w:rPr>
              <w:t xml:space="preserve">188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9">
            <w:pPr>
              <w:keepNext w:val="1"/>
              <w:spacing w:after="30" w:before="30" w:lineRule="auto"/>
              <w:rPr/>
            </w:pPr>
            <w:r w:rsidDel="00000000" w:rsidR="00000000" w:rsidRPr="00000000">
              <w:rPr>
                <w:sz w:val="18"/>
                <w:szCs w:val="18"/>
                <w:rtl w:val="0"/>
              </w:rPr>
              <w:t xml:space="preserve">174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A">
            <w:pPr>
              <w:keepNext w:val="1"/>
              <w:spacing w:after="30" w:before="30" w:lineRule="auto"/>
              <w:rPr/>
            </w:pPr>
            <w:r w:rsidDel="00000000" w:rsidR="00000000" w:rsidRPr="00000000">
              <w:rPr>
                <w:sz w:val="18"/>
                <w:szCs w:val="18"/>
                <w:rtl w:val="0"/>
              </w:rPr>
              <w:t xml:space="preserve">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B">
            <w:pPr>
              <w:keepNext w:val="1"/>
              <w:spacing w:after="30" w:before="30" w:lineRule="auto"/>
              <w:rPr/>
            </w:pPr>
            <w:r w:rsidDel="00000000" w:rsidR="00000000" w:rsidRPr="00000000">
              <w:rPr>
                <w:sz w:val="18"/>
                <w:szCs w:val="18"/>
                <w:rtl w:val="0"/>
              </w:rPr>
              <w:t xml:space="preserve">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C">
            <w:pPr>
              <w:keepNext w:val="1"/>
              <w:spacing w:after="30" w:before="30" w:lineRule="auto"/>
              <w:rPr/>
            </w:pPr>
            <w:r w:rsidDel="00000000" w:rsidR="00000000" w:rsidRPr="00000000">
              <w:rPr>
                <w:sz w:val="18"/>
                <w:szCs w:val="18"/>
                <w:rtl w:val="0"/>
              </w:rPr>
              <w:t xml:space="preserve">7.4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D">
            <w:pPr>
              <w:keepNext w:val="1"/>
              <w:spacing w:after="30" w:before="30" w:lineRule="auto"/>
              <w:rPr/>
            </w:pPr>
            <w:r w:rsidDel="00000000" w:rsidR="00000000" w:rsidRPr="00000000">
              <w:rPr>
                <w:sz w:val="18"/>
                <w:szCs w:val="18"/>
                <w:rtl w:val="0"/>
              </w:rPr>
              <w:t xml:space="preserve">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E">
            <w:pPr>
              <w:keepNext w:val="1"/>
              <w:spacing w:after="30" w:before="30" w:lineRule="auto"/>
              <w:jc w:val="left"/>
              <w:rPr/>
            </w:pPr>
            <w:r w:rsidDel="00000000" w:rsidR="00000000" w:rsidRPr="00000000">
              <w:rPr>
                <w:sz w:val="18"/>
                <w:szCs w:val="18"/>
                <w:rtl w:val="0"/>
              </w:rPr>
              <w:t xml:space="preserve">node_4 – node_2 – gateway (14)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F">
            <w:pPr>
              <w:keepNext w:val="1"/>
              <w:spacing w:after="30" w:before="30" w:lineRule="auto"/>
              <w:jc w:val="left"/>
              <w:rPr/>
            </w:pPr>
            <w:r w:rsidDel="00000000" w:rsidR="00000000" w:rsidRPr="00000000">
              <w:rPr>
                <w:sz w:val="18"/>
                <w:szCs w:val="18"/>
                <w:rtl w:val="0"/>
              </w:rPr>
              <w:t xml:space="preserve">node_5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0">
            <w:pPr>
              <w:keepNext w:val="1"/>
              <w:spacing w:after="30" w:before="30" w:lineRule="auto"/>
              <w:jc w:val="left"/>
              <w:rPr/>
            </w:pPr>
            <w:r w:rsidDel="00000000" w:rsidR="00000000" w:rsidRPr="00000000">
              <w:rPr>
                <w:sz w:val="18"/>
                <w:szCs w:val="18"/>
                <w:rtl w:val="0"/>
              </w:rPr>
              <w:t xml:space="preserve">leaf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1">
            <w:pPr>
              <w:keepNext w:val="1"/>
              <w:spacing w:after="30" w:before="30" w:lineRule="auto"/>
              <w:rPr/>
            </w:pPr>
            <w:r w:rsidDel="00000000" w:rsidR="00000000" w:rsidRPr="00000000">
              <w:rPr>
                <w:sz w:val="18"/>
                <w:szCs w:val="18"/>
                <w:rtl w:val="0"/>
              </w:rPr>
              <w:t xml:space="preserve">148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2">
            <w:pPr>
              <w:keepNext w:val="1"/>
              <w:spacing w:after="30" w:before="30" w:lineRule="auto"/>
              <w:rPr/>
            </w:pPr>
            <w:r w:rsidDel="00000000" w:rsidR="00000000" w:rsidRPr="00000000">
              <w:rPr>
                <w:sz w:val="18"/>
                <w:szCs w:val="18"/>
                <w:rtl w:val="0"/>
              </w:rPr>
              <w:t xml:space="preserve">128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3">
            <w:pPr>
              <w:keepNext w:val="1"/>
              <w:spacing w:after="30" w:before="30" w:lineRule="auto"/>
              <w:rPr/>
            </w:pPr>
            <w:r w:rsidDel="00000000" w:rsidR="00000000" w:rsidRPr="00000000">
              <w:rPr>
                <w:sz w:val="18"/>
                <w:szCs w:val="18"/>
                <w:rtl w:val="0"/>
              </w:rPr>
              <w:t xml:space="preserve">20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4">
            <w:pPr>
              <w:keepNext w:val="1"/>
              <w:spacing w:after="30" w:before="30" w:lineRule="auto"/>
              <w:rPr/>
            </w:pPr>
            <w:r w:rsidDel="00000000" w:rsidR="00000000" w:rsidRPr="00000000">
              <w:rPr>
                <w:sz w:val="18"/>
                <w:szCs w:val="18"/>
                <w:rtl w:val="0"/>
              </w:rPr>
              <w:t xml:space="preserve">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5">
            <w:pPr>
              <w:keepNext w:val="1"/>
              <w:spacing w:after="30" w:before="30" w:lineRule="auto"/>
              <w:rPr/>
            </w:pPr>
            <w:r w:rsidDel="00000000" w:rsidR="00000000" w:rsidRPr="00000000">
              <w:rPr>
                <w:sz w:val="18"/>
                <w:szCs w:val="18"/>
                <w:rtl w:val="0"/>
              </w:rPr>
              <w:t xml:space="preserve">13.5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6">
            <w:pPr>
              <w:keepNext w:val="1"/>
              <w:spacing w:after="30" w:before="30" w:lineRule="auto"/>
              <w:rPr/>
            </w:pPr>
            <w:r w:rsidDel="00000000" w:rsidR="00000000" w:rsidRPr="00000000">
              <w:rPr>
                <w:sz w:val="18"/>
                <w:szCs w:val="18"/>
                <w:rtl w:val="0"/>
              </w:rPr>
              <w:t xml:space="preserve">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7">
            <w:pPr>
              <w:keepNext w:val="1"/>
              <w:spacing w:after="30" w:before="30" w:lineRule="auto"/>
              <w:jc w:val="left"/>
              <w:rPr/>
            </w:pPr>
            <w:r w:rsidDel="00000000" w:rsidR="00000000" w:rsidRPr="00000000">
              <w:rPr>
                <w:sz w:val="18"/>
                <w:szCs w:val="18"/>
                <w:rtl w:val="0"/>
              </w:rPr>
              <w:t xml:space="preserve">node_5 – node_2 – gateway (18)</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C8">
            <w:pPr>
              <w:spacing w:after="30" w:before="30" w:lineRule="auto"/>
              <w:jc w:val="left"/>
              <w:rPr/>
            </w:pPr>
            <w:r w:rsidDel="00000000" w:rsidR="00000000" w:rsidRPr="00000000">
              <w:rPr>
                <w:sz w:val="18"/>
                <w:szCs w:val="18"/>
                <w:rtl w:val="0"/>
              </w:rPr>
              <w:t xml:space="preserve">Total</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C9">
            <w:pPr>
              <w:spacing w:after="30" w:before="30" w:lineRule="auto"/>
              <w:jc w:val="left"/>
              <w:rPr/>
            </w:pPr>
            <w:r w:rsidDel="00000000" w:rsidR="00000000" w:rsidRPr="00000000">
              <w:rPr>
                <w:sz w:val="18"/>
                <w:szCs w:val="18"/>
                <w:rtl w:val="0"/>
              </w:rPr>
              <w:t xml:space="preserv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CA">
            <w:pPr>
              <w:spacing w:after="30" w:before="30" w:lineRule="auto"/>
              <w:rPr/>
            </w:pPr>
            <w:r w:rsidDel="00000000" w:rsidR="00000000" w:rsidRPr="00000000">
              <w:rPr>
                <w:sz w:val="18"/>
                <w:szCs w:val="18"/>
                <w:rtl w:val="0"/>
              </w:rPr>
              <w:t xml:space="preserve">986</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CB">
            <w:pPr>
              <w:spacing w:after="30" w:before="30" w:lineRule="auto"/>
              <w:rPr/>
            </w:pPr>
            <w:r w:rsidDel="00000000" w:rsidR="00000000" w:rsidRPr="00000000">
              <w:rPr>
                <w:sz w:val="18"/>
                <w:szCs w:val="18"/>
                <w:rtl w:val="0"/>
              </w:rPr>
              <w:t xml:space="preserve">544</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CC">
            <w:pPr>
              <w:spacing w:after="30" w:before="30" w:lineRule="auto"/>
              <w:rPr/>
            </w:pPr>
            <w:r w:rsidDel="00000000" w:rsidR="00000000" w:rsidRPr="00000000">
              <w:rPr>
                <w:sz w:val="18"/>
                <w:szCs w:val="18"/>
                <w:rtl w:val="0"/>
              </w:rPr>
              <w:t xml:space="preserve">300</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CD">
            <w:pPr>
              <w:spacing w:after="30" w:before="30" w:lineRule="auto"/>
              <w:rPr/>
            </w:pPr>
            <w:r w:rsidDel="00000000" w:rsidR="00000000" w:rsidRPr="00000000">
              <w:rPr>
                <w:sz w:val="18"/>
                <w:szCs w:val="18"/>
                <w:rtl w:val="0"/>
              </w:rPr>
              <w:t xml:space="preserve">142</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CE">
            <w:pPr>
              <w:spacing w:after="30" w:before="30" w:lineRule="auto"/>
              <w:rPr/>
            </w:pPr>
            <w:r w:rsidDel="00000000" w:rsidR="00000000" w:rsidRPr="00000000">
              <w:rPr>
                <w:sz w:val="18"/>
                <w:szCs w:val="18"/>
                <w:rtl w:val="0"/>
              </w:rPr>
              <w:t xml:space="preserve">44.8</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CF">
            <w:pPr>
              <w:spacing w:after="30" w:before="30" w:lineRule="auto"/>
              <w:rPr/>
            </w:pPr>
            <w:r w:rsidDel="00000000" w:rsidR="00000000" w:rsidRPr="00000000">
              <w:rPr>
                <w:sz w:val="18"/>
                <w:szCs w:val="18"/>
                <w:rtl w:val="0"/>
              </w:rPr>
              <w:t xml:space="preserve">61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D0">
            <w:pPr>
              <w:spacing w:after="30" w:before="30" w:lineRule="auto"/>
              <w:jc w:val="left"/>
              <w:rPr/>
            </w:pPr>
            <w:r w:rsidDel="00000000" w:rsidR="00000000" w:rsidRPr="00000000">
              <w:rPr>
                <w:sz w:val="18"/>
                <w:szCs w:val="18"/>
                <w:rtl w:val="0"/>
              </w:rPr>
              <w:t xml:space="preserve">442 multi-hop rows in total</w:t>
            </w:r>
            <w:r w:rsidDel="00000000" w:rsidR="00000000" w:rsidRPr="00000000">
              <w:rPr>
                <w:rtl w:val="0"/>
              </w:rPr>
            </w:r>
          </w:p>
        </w:tc>
      </w:tr>
    </w:tbl>
    <w:p w:rsidR="00000000" w:rsidDel="00000000" w:rsidP="00000000" w:rsidRDefault="00000000" w:rsidRPr="00000000" w14:paraId="000000D1">
      <w:pPr>
        <w:spacing w:after="160" w:lineRule="auto"/>
        <w:rPr/>
      </w:pPr>
      <w:r w:rsidDel="00000000" w:rsidR="00000000" w:rsidRPr="00000000">
        <w:rPr>
          <w:rtl w:val="0"/>
        </w:rPr>
      </w:r>
    </w:p>
    <w:p w:rsidR="00000000" w:rsidDel="00000000" w:rsidP="00000000" w:rsidRDefault="00000000" w:rsidRPr="00000000" w14:paraId="000000D2">
      <w:pPr>
        <w:spacing w:line="276" w:lineRule="auto"/>
        <w:ind w:firstLine="720"/>
        <w:jc w:val="both"/>
        <w:rPr/>
      </w:pPr>
      <w:r w:rsidDel="00000000" w:rsidR="00000000" w:rsidRPr="00000000">
        <w:rPr>
          <w:sz w:val="22"/>
          <w:szCs w:val="22"/>
          <w:rtl w:val="0"/>
        </w:rPr>
        <w:t xml:space="preserve">The distribution follows neither the role assignment nor physical distance alone. Node_4 obtained the largest share of one-hop rows, 92.6%, and became the principal intermediary for the others, and node_5, the most distant node, was likewise dominated by one-hop routes. Node_1, by contrast, is closest to the gateway yet obtained the highest multi-hop share at 66.0%, followed by node_3 at 61.8%, and only these two ever traversed three hops, all of those routes passing through both relays in sequence. Relays formed three unique routes each against seven for the leaves, and experienced six route changes each against 21 for node_1 and node_3, so relays hold a stable relationship with the gateway while distant leaves change path most often. The role assignment does not act as a routing priority, since the firmware broadcasts the payload and leaves path selection to painlessMesh; the dominance of node_2 and node_4 therefore arises from their availability, and the only design lever is which nodes stay awake and where they are placed. The route metadata carry no sequence numbers, so Table 3 cannot yield delivery ratio or delay, and the two datasets are reported separately.</w:t>
      </w:r>
      <w:r w:rsidDel="00000000" w:rsidR="00000000" w:rsidRPr="00000000">
        <w:rPr>
          <w:rtl w:val="0"/>
        </w:rPr>
      </w:r>
    </w:p>
    <w:p w:rsidR="00000000" w:rsidDel="00000000" w:rsidP="00000000" w:rsidRDefault="00000000" w:rsidRPr="00000000" w14:paraId="000000D3">
      <w:pPr>
        <w:keepNext w:val="1"/>
        <w:spacing w:before="160" w:line="276" w:lineRule="auto"/>
        <w:jc w:val="left"/>
        <w:rPr/>
      </w:pPr>
      <w:r w:rsidDel="00000000" w:rsidR="00000000" w:rsidRPr="00000000">
        <w:rPr>
          <w:b w:val="1"/>
          <w:bCs w:val="1"/>
          <w:sz w:val="22"/>
          <w:szCs w:val="22"/>
          <w:rtl w:val="0"/>
        </w:rPr>
        <w:t xml:space="preserve">Packet Delivery, Delay and Data Completeness</w:t>
      </w:r>
      <w:r w:rsidDel="00000000" w:rsidR="00000000" w:rsidRPr="00000000">
        <w:rPr>
          <w:rtl w:val="0"/>
        </w:rPr>
      </w:r>
    </w:p>
    <w:p w:rsidR="00000000" w:rsidDel="00000000" w:rsidP="00000000" w:rsidRDefault="00000000" w:rsidRPr="00000000" w14:paraId="000000D4">
      <w:pPr>
        <w:spacing w:line="276" w:lineRule="auto"/>
        <w:ind w:firstLine="720"/>
        <w:jc w:val="both"/>
        <w:rPr>
          <w:sz w:val="22"/>
          <w:szCs w:val="22"/>
        </w:rPr>
      </w:pPr>
      <w:r w:rsidDel="00000000" w:rsidR="00000000" w:rsidRPr="00000000">
        <w:rPr>
          <w:sz w:val="22"/>
          <w:szCs w:val="22"/>
          <w:rtl w:val="0"/>
        </w:rPr>
        <w:t xml:space="preserve">The close-range verification confirmed that the delivery chain works end to end (Table 4). All 502 packets transmitted by node_1 to node_5 were acknowledged by the gateway, giving a delivery ratio of 100% for every node tested. Node_2 restarted after 97 packets and completed a further five in a second run, and four packets of node_1 yielded no usable delay sample, two of them because they required a retry, leaving 498 delay samples. The mean round-trip delay was 358.4 ms, but the median was only 251 ms, the maximum reached 4,280 ms and the standard deviation exceeded the mean at every node, so delay is dominated by occasional spikes rather than by the typical packet and cannot be represented by a mean alone; the serial logs showed the spikes coinciding with the periodic Wi-Fi scan performed by painlessMesh. Because this verification comprised one unreplicated session per node at close range, the differences between nodes in Table 4 are not interpreted as effects of hop count or distance.</w:t>
      </w:r>
    </w:p>
    <w:p w:rsidR="00000000" w:rsidDel="00000000" w:rsidP="00000000" w:rsidRDefault="00000000" w:rsidRPr="00000000" w14:paraId="000000D5">
      <w:pPr>
        <w:spacing w:after="80" w:lineRule="auto"/>
        <w:rPr/>
      </w:pPr>
      <w:r w:rsidDel="00000000" w:rsidR="00000000" w:rsidRPr="00000000">
        <w:rPr>
          <w:rtl w:val="0"/>
        </w:rPr>
      </w:r>
    </w:p>
    <w:p w:rsidR="00000000" w:rsidDel="00000000" w:rsidP="00000000" w:rsidRDefault="00000000" w:rsidRPr="00000000" w14:paraId="000000D6">
      <w:pPr>
        <w:keepNext w:val="1"/>
        <w:spacing w:after="40" w:before="120" w:lineRule="auto"/>
        <w:rPr>
          <w:sz w:val="22"/>
          <w:szCs w:val="22"/>
        </w:rPr>
      </w:pPr>
      <w:r w:rsidDel="00000000" w:rsidR="00000000" w:rsidRPr="00000000">
        <w:rPr>
          <w:sz w:val="22"/>
          <w:szCs w:val="22"/>
          <w:rtl w:val="0"/>
        </w:rPr>
        <w:t xml:space="preserve">Table 4.</w:t>
      </w:r>
      <w:r w:rsidDel="00000000" w:rsidR="00000000" w:rsidRPr="00000000">
        <w:rPr>
          <w:sz w:val="24"/>
          <w:szCs w:val="24"/>
          <w:rtl w:val="0"/>
        </w:rPr>
        <w:t xml:space="preserve"> </w:t>
      </w:r>
      <w:r w:rsidDel="00000000" w:rsidR="00000000" w:rsidRPr="00000000">
        <w:rPr>
          <w:sz w:val="22"/>
          <w:szCs w:val="22"/>
          <w:rtl w:val="0"/>
        </w:rPr>
        <w:t xml:space="preserve">Close-range verification of packet delivery and round-trip delay, 7 August 2026 (one session per node)</w:t>
      </w:r>
    </w:p>
    <w:tbl>
      <w:tblPr>
        <w:tblStyle w:val="Table10"/>
        <w:tblW w:w="9027.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816"/>
        <w:gridCol w:w="616"/>
        <w:gridCol w:w="1264"/>
        <w:gridCol w:w="1020"/>
        <w:gridCol w:w="1694"/>
        <w:gridCol w:w="796"/>
        <w:gridCol w:w="1236"/>
        <w:gridCol w:w="1585"/>
        <w:tblGridChange w:id="0">
          <w:tblGrid>
            <w:gridCol w:w="816"/>
            <w:gridCol w:w="616"/>
            <w:gridCol w:w="1264"/>
            <w:gridCol w:w="1020"/>
            <w:gridCol w:w="1694"/>
            <w:gridCol w:w="796"/>
            <w:gridCol w:w="1236"/>
            <w:gridCol w:w="1585"/>
          </w:tblGrid>
        </w:tblGridChange>
      </w:tblGrid>
      <w:tr>
        <w:trPr>
          <w:cantSplit w:val="1"/>
          <w:tblHeader w:val="1"/>
        </w:trPr>
        <w:tc>
          <w:tcPr>
            <w:tcBorders>
              <w:bottom w:color="000000" w:space="0" w:sz="4" w:val="single"/>
            </w:tcBorders>
            <w:vAlign w:val="center"/>
          </w:tcPr>
          <w:p w:rsidR="00000000" w:rsidDel="00000000" w:rsidP="00000000" w:rsidRDefault="00000000" w:rsidRPr="00000000" w14:paraId="000000D7">
            <w:pPr>
              <w:keepNext w:val="1"/>
              <w:spacing w:after="30" w:before="30" w:lineRule="auto"/>
              <w:rPr/>
            </w:pPr>
            <w:r w:rsidDel="00000000" w:rsidR="00000000" w:rsidRPr="00000000">
              <w:rPr>
                <w:b w:val="1"/>
                <w:bCs w:val="1"/>
                <w:rtl w:val="0"/>
              </w:rPr>
              <w:t xml:space="preserve">Node</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D8">
            <w:pPr>
              <w:keepNext w:val="1"/>
              <w:spacing w:after="30" w:before="30" w:lineRule="auto"/>
              <w:rPr/>
            </w:pPr>
            <w:r w:rsidDel="00000000" w:rsidR="00000000" w:rsidRPr="00000000">
              <w:rPr>
                <w:b w:val="1"/>
                <w:bCs w:val="1"/>
                <w:rtl w:val="0"/>
              </w:rPr>
              <w:t xml:space="preserve">Role</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D9">
            <w:pPr>
              <w:keepNext w:val="1"/>
              <w:spacing w:after="30" w:before="30" w:lineRule="auto"/>
              <w:rPr/>
            </w:pPr>
            <w:r w:rsidDel="00000000" w:rsidR="00000000" w:rsidRPr="00000000">
              <w:rPr>
                <w:b w:val="1"/>
                <w:bCs w:val="1"/>
                <w:rtl w:val="0"/>
              </w:rPr>
              <w:t xml:space="preserve">Test window (WIB)</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DA">
            <w:pPr>
              <w:keepNext w:val="1"/>
              <w:spacing w:after="30" w:before="30" w:lineRule="auto"/>
              <w:rPr/>
            </w:pPr>
            <w:r w:rsidDel="00000000" w:rsidR="00000000" w:rsidRPr="00000000">
              <w:rPr>
                <w:b w:val="1"/>
                <w:bCs w:val="1"/>
                <w:rtl w:val="0"/>
              </w:rPr>
              <w:t xml:space="preserve">Packets sent</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DB">
            <w:pPr>
              <w:keepNext w:val="1"/>
              <w:spacing w:after="30" w:before="30" w:lineRule="auto"/>
              <w:rPr/>
            </w:pPr>
            <w:r w:rsidDel="00000000" w:rsidR="00000000" w:rsidRPr="00000000">
              <w:rPr>
                <w:b w:val="1"/>
                <w:bCs w:val="1"/>
                <w:rtl w:val="0"/>
              </w:rPr>
              <w:t xml:space="preserve">Packets acknowledged</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DC">
            <w:pPr>
              <w:keepNext w:val="1"/>
              <w:spacing w:after="30" w:before="30" w:lineRule="auto"/>
              <w:rPr/>
            </w:pPr>
            <w:r w:rsidDel="00000000" w:rsidR="00000000" w:rsidRPr="00000000">
              <w:rPr>
                <w:b w:val="1"/>
                <w:bCs w:val="1"/>
                <w:rtl w:val="0"/>
              </w:rPr>
              <w:t xml:space="preserve">PDR (%)</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DD">
            <w:pPr>
              <w:keepNext w:val="1"/>
              <w:spacing w:after="30" w:before="30" w:lineRule="auto"/>
              <w:rPr/>
            </w:pPr>
            <w:r w:rsidDel="00000000" w:rsidR="00000000" w:rsidRPr="00000000">
              <w:rPr>
                <w:b w:val="1"/>
                <w:bCs w:val="1"/>
                <w:rtl w:val="0"/>
              </w:rPr>
              <w:t xml:space="preserve">Delay mean ± SD (ms)</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DE">
            <w:pPr>
              <w:keepNext w:val="1"/>
              <w:spacing w:after="30" w:before="30" w:lineRule="auto"/>
              <w:rPr/>
            </w:pPr>
            <w:r w:rsidDel="00000000" w:rsidR="00000000" w:rsidRPr="00000000">
              <w:rPr>
                <w:b w:val="1"/>
                <w:bCs w:val="1"/>
                <w:rtl w:val="0"/>
              </w:rPr>
              <w:t xml:space="preserve">Delay median [min–max] (ms)</w:t>
            </w:r>
            <w:r w:rsidDel="00000000" w:rsidR="00000000" w:rsidRPr="00000000">
              <w:rPr>
                <w:rtl w:val="0"/>
              </w:rPr>
            </w:r>
          </w:p>
        </w:tc>
      </w:tr>
      <w:tr>
        <w:trPr>
          <w:cantSplit w:val="1"/>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DF">
            <w:pPr>
              <w:keepNext w:val="1"/>
              <w:spacing w:after="30" w:before="30" w:lineRule="auto"/>
              <w:jc w:val="left"/>
              <w:rPr/>
            </w:pPr>
            <w:r w:rsidDel="00000000" w:rsidR="00000000" w:rsidRPr="00000000">
              <w:rPr>
                <w:rtl w:val="0"/>
              </w:rPr>
              <w:t xml:space="preserve">node_1</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E0">
            <w:pPr>
              <w:keepNext w:val="1"/>
              <w:spacing w:after="30" w:before="30" w:lineRule="auto"/>
              <w:rPr/>
            </w:pPr>
            <w:r w:rsidDel="00000000" w:rsidR="00000000" w:rsidRPr="00000000">
              <w:rPr>
                <w:rtl w:val="0"/>
              </w:rPr>
              <w:t xml:space="preserve">leaf</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E1">
            <w:pPr>
              <w:keepNext w:val="1"/>
              <w:spacing w:after="30" w:before="30" w:lineRule="auto"/>
              <w:rPr/>
            </w:pPr>
            <w:r w:rsidDel="00000000" w:rsidR="00000000" w:rsidRPr="00000000">
              <w:rPr>
                <w:rtl w:val="0"/>
              </w:rPr>
              <w:t xml:space="preserve">13:29–13:42</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E2">
            <w:pPr>
              <w:keepNext w:val="1"/>
              <w:spacing w:after="30" w:before="30" w:lineRule="auto"/>
              <w:rPr/>
            </w:pPr>
            <w:r w:rsidDel="00000000" w:rsidR="00000000" w:rsidRPr="00000000">
              <w:rPr>
                <w:rtl w:val="0"/>
              </w:rPr>
              <w:t xml:space="preserve">100</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E3">
            <w:pPr>
              <w:keepNext w:val="1"/>
              <w:spacing w:after="30" w:before="30" w:lineRule="auto"/>
              <w:rPr/>
            </w:pPr>
            <w:r w:rsidDel="00000000" w:rsidR="00000000" w:rsidRPr="00000000">
              <w:rPr>
                <w:rtl w:val="0"/>
              </w:rPr>
              <w:t xml:space="preserve">100</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E4">
            <w:pPr>
              <w:keepNext w:val="1"/>
              <w:spacing w:after="30" w:before="30" w:lineRule="auto"/>
              <w:rPr/>
            </w:pPr>
            <w:r w:rsidDel="00000000" w:rsidR="00000000" w:rsidRPr="00000000">
              <w:rPr>
                <w:rtl w:val="0"/>
              </w:rPr>
              <w:t xml:space="preserve">100.0</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E5">
            <w:pPr>
              <w:keepNext w:val="1"/>
              <w:spacing w:after="30" w:before="30" w:lineRule="auto"/>
              <w:rPr/>
            </w:pPr>
            <w:r w:rsidDel="00000000" w:rsidR="00000000" w:rsidRPr="00000000">
              <w:rPr>
                <w:rtl w:val="0"/>
              </w:rPr>
              <w:t xml:space="preserve">355.1 ± 368.2</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E6">
            <w:pPr>
              <w:keepNext w:val="1"/>
              <w:spacing w:after="30" w:before="30" w:lineRule="auto"/>
              <w:rPr/>
            </w:pPr>
            <w:r w:rsidDel="00000000" w:rsidR="00000000" w:rsidRPr="00000000">
              <w:rPr>
                <w:rtl w:val="0"/>
              </w:rPr>
              <w:t xml:space="preserve">249 [154–2,192]</w:t>
            </w:r>
          </w:p>
        </w:tc>
      </w:tr>
      <w:tr>
        <w:trPr>
          <w:cantSplit w:val="1"/>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7">
            <w:pPr>
              <w:keepNext w:val="1"/>
              <w:spacing w:after="30" w:before="30" w:lineRule="auto"/>
              <w:jc w:val="left"/>
              <w:rPr/>
            </w:pPr>
            <w:r w:rsidDel="00000000" w:rsidR="00000000" w:rsidRPr="00000000">
              <w:rPr>
                <w:rtl w:val="0"/>
              </w:rPr>
              <w:t xml:space="preserve">node_2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8">
            <w:pPr>
              <w:keepNext w:val="1"/>
              <w:spacing w:after="30" w:before="30" w:lineRule="auto"/>
              <w:rPr/>
            </w:pPr>
            <w:r w:rsidDel="00000000" w:rsidR="00000000" w:rsidRPr="00000000">
              <w:rPr>
                <w:rtl w:val="0"/>
              </w:rPr>
              <w:t xml:space="preserve">relay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9">
            <w:pPr>
              <w:keepNext w:val="1"/>
              <w:spacing w:after="30" w:before="30" w:lineRule="auto"/>
              <w:rPr/>
            </w:pPr>
            <w:r w:rsidDel="00000000" w:rsidR="00000000" w:rsidRPr="00000000">
              <w:rPr>
                <w:rtl w:val="0"/>
              </w:rPr>
              <w:t xml:space="preserve">10:26–10:38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A">
            <w:pPr>
              <w:keepNext w:val="1"/>
              <w:spacing w:after="30" w:before="30" w:lineRule="auto"/>
              <w:rPr/>
            </w:pPr>
            <w:r w:rsidDel="00000000" w:rsidR="00000000" w:rsidRPr="00000000">
              <w:rPr>
                <w:rtl w:val="0"/>
              </w:rPr>
              <w:t xml:space="preserve">97 + 5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B">
            <w:pPr>
              <w:keepNext w:val="1"/>
              <w:spacing w:after="30" w:before="30" w:lineRule="auto"/>
              <w:rPr/>
            </w:pPr>
            <w:r w:rsidDel="00000000" w:rsidR="00000000" w:rsidRPr="00000000">
              <w:rPr>
                <w:rtl w:val="0"/>
              </w:rPr>
              <w:t xml:space="preserve">102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C">
            <w:pPr>
              <w:keepNext w:val="1"/>
              <w:spacing w:after="30" w:before="30" w:lineRule="auto"/>
              <w:rPr/>
            </w:pPr>
            <w:r w:rsidDel="00000000" w:rsidR="00000000" w:rsidRPr="00000000">
              <w:rPr>
                <w:rtl w:val="0"/>
              </w:rPr>
              <w:t xml:space="preserve">100.0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D">
            <w:pPr>
              <w:keepNext w:val="1"/>
              <w:spacing w:after="30" w:before="30" w:lineRule="auto"/>
              <w:rPr/>
            </w:pPr>
            <w:r w:rsidDel="00000000" w:rsidR="00000000" w:rsidRPr="00000000">
              <w:rPr>
                <w:rtl w:val="0"/>
              </w:rPr>
              <w:t xml:space="preserve">405.5 ± 597.6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E">
            <w:pPr>
              <w:keepNext w:val="1"/>
              <w:spacing w:after="30" w:before="30" w:lineRule="auto"/>
              <w:rPr/>
            </w:pPr>
            <w:r w:rsidDel="00000000" w:rsidR="00000000" w:rsidRPr="00000000">
              <w:rPr>
                <w:rtl w:val="0"/>
              </w:rPr>
              <w:t xml:space="preserve">253 [13–4,280]</w:t>
            </w:r>
          </w:p>
        </w:tc>
      </w:tr>
      <w:tr>
        <w:trPr>
          <w:cantSplit w:val="1"/>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F">
            <w:pPr>
              <w:keepNext w:val="1"/>
              <w:spacing w:after="30" w:before="30" w:lineRule="auto"/>
              <w:jc w:val="left"/>
              <w:rPr/>
            </w:pPr>
            <w:r w:rsidDel="00000000" w:rsidR="00000000" w:rsidRPr="00000000">
              <w:rPr>
                <w:rtl w:val="0"/>
              </w:rPr>
              <w:t xml:space="preserve">node_3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0">
            <w:pPr>
              <w:keepNext w:val="1"/>
              <w:spacing w:after="30" w:before="30" w:lineRule="auto"/>
              <w:rPr/>
            </w:pPr>
            <w:r w:rsidDel="00000000" w:rsidR="00000000" w:rsidRPr="00000000">
              <w:rPr>
                <w:rtl w:val="0"/>
              </w:rPr>
              <w:t xml:space="preserve">leaf</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1">
            <w:pPr>
              <w:keepNext w:val="1"/>
              <w:spacing w:after="30" w:before="30" w:lineRule="auto"/>
              <w:rPr/>
            </w:pPr>
            <w:r w:rsidDel="00000000" w:rsidR="00000000" w:rsidRPr="00000000">
              <w:rPr>
                <w:rtl w:val="0"/>
              </w:rPr>
              <w:t xml:space="preserve">10:55–11:07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2">
            <w:pPr>
              <w:keepNext w:val="1"/>
              <w:spacing w:after="30" w:before="30" w:lineRule="auto"/>
              <w:rPr/>
            </w:pPr>
            <w:r w:rsidDel="00000000" w:rsidR="00000000" w:rsidRPr="00000000">
              <w:rPr>
                <w:rtl w:val="0"/>
              </w:rPr>
              <w:t xml:space="preserve">100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3">
            <w:pPr>
              <w:keepNext w:val="1"/>
              <w:spacing w:after="30" w:before="30" w:lineRule="auto"/>
              <w:rPr/>
            </w:pPr>
            <w:r w:rsidDel="00000000" w:rsidR="00000000" w:rsidRPr="00000000">
              <w:rPr>
                <w:rtl w:val="0"/>
              </w:rPr>
              <w:t xml:space="preserve">100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4">
            <w:pPr>
              <w:keepNext w:val="1"/>
              <w:spacing w:after="30" w:before="30" w:lineRule="auto"/>
              <w:rPr/>
            </w:pPr>
            <w:r w:rsidDel="00000000" w:rsidR="00000000" w:rsidRPr="00000000">
              <w:rPr>
                <w:rtl w:val="0"/>
              </w:rPr>
              <w:t xml:space="preserve">100.0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5">
            <w:pPr>
              <w:keepNext w:val="1"/>
              <w:spacing w:after="30" w:before="30" w:lineRule="auto"/>
              <w:rPr/>
            </w:pPr>
            <w:r w:rsidDel="00000000" w:rsidR="00000000" w:rsidRPr="00000000">
              <w:rPr>
                <w:rtl w:val="0"/>
              </w:rPr>
              <w:t xml:space="preserve">365.0 ± 410.6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6">
            <w:pPr>
              <w:keepNext w:val="1"/>
              <w:spacing w:after="30" w:before="30" w:lineRule="auto"/>
              <w:rPr/>
            </w:pPr>
            <w:r w:rsidDel="00000000" w:rsidR="00000000" w:rsidRPr="00000000">
              <w:rPr>
                <w:rtl w:val="0"/>
              </w:rPr>
              <w:t xml:space="preserve">251 [13–3,229]</w:t>
            </w:r>
          </w:p>
        </w:tc>
      </w:tr>
      <w:tr>
        <w:trPr>
          <w:cantSplit w:val="1"/>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7">
            <w:pPr>
              <w:keepNext w:val="1"/>
              <w:spacing w:after="30" w:before="30" w:lineRule="auto"/>
              <w:jc w:val="left"/>
              <w:rPr/>
            </w:pPr>
            <w:r w:rsidDel="00000000" w:rsidR="00000000" w:rsidRPr="00000000">
              <w:rPr>
                <w:rtl w:val="0"/>
              </w:rPr>
              <w:t xml:space="preserve">node_4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8">
            <w:pPr>
              <w:keepNext w:val="1"/>
              <w:spacing w:after="30" w:before="30" w:lineRule="auto"/>
              <w:rPr/>
            </w:pPr>
            <w:r w:rsidDel="00000000" w:rsidR="00000000" w:rsidRPr="00000000">
              <w:rPr>
                <w:rtl w:val="0"/>
              </w:rPr>
              <w:t xml:space="preserve">relay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9">
            <w:pPr>
              <w:keepNext w:val="1"/>
              <w:spacing w:after="30" w:before="30" w:lineRule="auto"/>
              <w:rPr/>
            </w:pPr>
            <w:r w:rsidDel="00000000" w:rsidR="00000000" w:rsidRPr="00000000">
              <w:rPr>
                <w:rtl w:val="0"/>
              </w:rPr>
              <w:t xml:space="preserve">13:33–13:44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A">
            <w:pPr>
              <w:keepNext w:val="1"/>
              <w:spacing w:after="30" w:before="30" w:lineRule="auto"/>
              <w:rPr/>
            </w:pPr>
            <w:r w:rsidDel="00000000" w:rsidR="00000000" w:rsidRPr="00000000">
              <w:rPr>
                <w:rtl w:val="0"/>
              </w:rPr>
              <w:t xml:space="preserve">100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B">
            <w:pPr>
              <w:keepNext w:val="1"/>
              <w:spacing w:after="30" w:before="30" w:lineRule="auto"/>
              <w:rPr/>
            </w:pPr>
            <w:r w:rsidDel="00000000" w:rsidR="00000000" w:rsidRPr="00000000">
              <w:rPr>
                <w:rtl w:val="0"/>
              </w:rPr>
              <w:t xml:space="preserve">100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C">
            <w:pPr>
              <w:keepNext w:val="1"/>
              <w:spacing w:after="30" w:before="30" w:lineRule="auto"/>
              <w:rPr/>
            </w:pPr>
            <w:r w:rsidDel="00000000" w:rsidR="00000000" w:rsidRPr="00000000">
              <w:rPr>
                <w:rtl w:val="0"/>
              </w:rPr>
              <w:t xml:space="preserve">100.0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D">
            <w:pPr>
              <w:keepNext w:val="1"/>
              <w:spacing w:after="30" w:before="30" w:lineRule="auto"/>
              <w:rPr/>
            </w:pPr>
            <w:r w:rsidDel="00000000" w:rsidR="00000000" w:rsidRPr="00000000">
              <w:rPr>
                <w:rtl w:val="0"/>
              </w:rPr>
              <w:t xml:space="preserve">302.9 ± 256.6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E">
            <w:pPr>
              <w:keepNext w:val="1"/>
              <w:spacing w:after="30" w:before="30" w:lineRule="auto"/>
              <w:rPr/>
            </w:pPr>
            <w:r w:rsidDel="00000000" w:rsidR="00000000" w:rsidRPr="00000000">
              <w:rPr>
                <w:rtl w:val="0"/>
              </w:rPr>
              <w:t xml:space="preserve">250 [26–1,996]</w:t>
            </w:r>
          </w:p>
        </w:tc>
      </w:tr>
      <w:tr>
        <w:trPr>
          <w:cantSplit w:val="1"/>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F">
            <w:pPr>
              <w:keepNext w:val="1"/>
              <w:spacing w:after="30" w:before="30" w:lineRule="auto"/>
              <w:jc w:val="left"/>
              <w:rPr/>
            </w:pPr>
            <w:r w:rsidDel="00000000" w:rsidR="00000000" w:rsidRPr="00000000">
              <w:rPr>
                <w:rtl w:val="0"/>
              </w:rPr>
              <w:t xml:space="preserve">node_5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0">
            <w:pPr>
              <w:keepNext w:val="1"/>
              <w:spacing w:after="30" w:before="30" w:lineRule="auto"/>
              <w:rPr/>
            </w:pPr>
            <w:r w:rsidDel="00000000" w:rsidR="00000000" w:rsidRPr="00000000">
              <w:rPr>
                <w:rtl w:val="0"/>
              </w:rPr>
              <w:t xml:space="preserve">leaf</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1">
            <w:pPr>
              <w:keepNext w:val="1"/>
              <w:spacing w:after="30" w:before="30" w:lineRule="auto"/>
              <w:rPr/>
            </w:pPr>
            <w:r w:rsidDel="00000000" w:rsidR="00000000" w:rsidRPr="00000000">
              <w:rPr>
                <w:rtl w:val="0"/>
              </w:rPr>
              <w:t xml:space="preserve">13:37–13:48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2">
            <w:pPr>
              <w:keepNext w:val="1"/>
              <w:spacing w:after="30" w:before="30" w:lineRule="auto"/>
              <w:rPr/>
            </w:pPr>
            <w:r w:rsidDel="00000000" w:rsidR="00000000" w:rsidRPr="00000000">
              <w:rPr>
                <w:rtl w:val="0"/>
              </w:rPr>
              <w:t xml:space="preserve">100</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3">
            <w:pPr>
              <w:keepNext w:val="1"/>
              <w:spacing w:after="30" w:before="30" w:lineRule="auto"/>
              <w:rPr/>
            </w:pPr>
            <w:r w:rsidDel="00000000" w:rsidR="00000000" w:rsidRPr="00000000">
              <w:rPr>
                <w:rtl w:val="0"/>
              </w:rPr>
              <w:t xml:space="preserve">100</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4">
            <w:pPr>
              <w:keepNext w:val="1"/>
              <w:spacing w:after="30" w:before="30" w:lineRule="auto"/>
              <w:rPr/>
            </w:pPr>
            <w:r w:rsidDel="00000000" w:rsidR="00000000" w:rsidRPr="00000000">
              <w:rPr>
                <w:rtl w:val="0"/>
              </w:rPr>
              <w:t xml:space="preserve">100.0</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5">
            <w:pPr>
              <w:keepNext w:val="1"/>
              <w:spacing w:after="30" w:before="30" w:lineRule="auto"/>
              <w:rPr/>
            </w:pPr>
            <w:r w:rsidDel="00000000" w:rsidR="00000000" w:rsidRPr="00000000">
              <w:rPr>
                <w:rtl w:val="0"/>
              </w:rPr>
              <w:t xml:space="preserve">362.4 ± 385.5</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6">
            <w:pPr>
              <w:keepNext w:val="1"/>
              <w:spacing w:after="30" w:before="30" w:lineRule="auto"/>
              <w:rPr/>
            </w:pPr>
            <w:r w:rsidDel="00000000" w:rsidR="00000000" w:rsidRPr="00000000">
              <w:rPr>
                <w:rtl w:val="0"/>
              </w:rPr>
              <w:t xml:space="preserve">250 [18–2,850]</w:t>
            </w:r>
          </w:p>
        </w:tc>
      </w:tr>
      <w:tr>
        <w:trPr>
          <w:cantSplit w:val="1"/>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07">
            <w:pPr>
              <w:spacing w:after="30" w:before="30" w:lineRule="auto"/>
              <w:jc w:val="left"/>
              <w:rPr/>
            </w:pPr>
            <w:r w:rsidDel="00000000" w:rsidR="00000000" w:rsidRPr="00000000">
              <w:rPr>
                <w:rtl w:val="0"/>
              </w:rPr>
              <w:t xml:space="preserve">Overall</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08">
            <w:pPr>
              <w:spacing w:after="30" w:before="30" w:lineRule="auto"/>
              <w:rPr/>
            </w:pPr>
            <w:r w:rsidDel="00000000" w:rsidR="00000000" w:rsidRPr="00000000">
              <w:rPr>
                <w:rtl w:val="0"/>
              </w:rPr>
              <w:t xml:space="preserv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09">
            <w:pPr>
              <w:spacing w:after="30" w:before="30" w:lineRule="auto"/>
              <w:rPr/>
            </w:pPr>
            <w:r w:rsidDel="00000000" w:rsidR="00000000" w:rsidRPr="00000000">
              <w:rPr>
                <w:rtl w:val="0"/>
              </w:rPr>
              <w:t xml:space="preserv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0A">
            <w:pPr>
              <w:spacing w:after="30" w:before="30" w:lineRule="auto"/>
              <w:rPr/>
            </w:pPr>
            <w:r w:rsidDel="00000000" w:rsidR="00000000" w:rsidRPr="00000000">
              <w:rPr>
                <w:rtl w:val="0"/>
              </w:rPr>
              <w:t xml:space="preserve">502</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0B">
            <w:pPr>
              <w:spacing w:after="30" w:before="30" w:lineRule="auto"/>
              <w:rPr/>
            </w:pPr>
            <w:r w:rsidDel="00000000" w:rsidR="00000000" w:rsidRPr="00000000">
              <w:rPr>
                <w:rtl w:val="0"/>
              </w:rPr>
              <w:t xml:space="preserve">502</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0C">
            <w:pPr>
              <w:spacing w:after="30" w:before="30" w:lineRule="auto"/>
              <w:rPr/>
            </w:pPr>
            <w:r w:rsidDel="00000000" w:rsidR="00000000" w:rsidRPr="00000000">
              <w:rPr>
                <w:rtl w:val="0"/>
              </w:rPr>
              <w:t xml:space="preserve">100.0</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0D">
            <w:pPr>
              <w:spacing w:after="30" w:before="30" w:lineRule="auto"/>
              <w:rPr/>
            </w:pPr>
            <w:r w:rsidDel="00000000" w:rsidR="00000000" w:rsidRPr="00000000">
              <w:rPr>
                <w:rtl w:val="0"/>
              </w:rPr>
              <w:t xml:space="preserve">357.4 ± 427.9</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0E">
            <w:pPr>
              <w:spacing w:after="30" w:before="30" w:lineRule="auto"/>
              <w:rPr/>
            </w:pPr>
            <w:r w:rsidDel="00000000" w:rsidR="00000000" w:rsidRPr="00000000">
              <w:rPr>
                <w:rtl w:val="0"/>
              </w:rPr>
              <w:t xml:space="preserve">251 [13–4,280]</w:t>
            </w:r>
          </w:p>
        </w:tc>
      </w:tr>
    </w:tbl>
    <w:p w:rsidR="00000000" w:rsidDel="00000000" w:rsidP="00000000" w:rsidRDefault="00000000" w:rsidRPr="00000000" w14:paraId="0000010F">
      <w:pPr>
        <w:spacing w:after="160" w:lineRule="auto"/>
        <w:rPr/>
      </w:pPr>
      <w:r w:rsidDel="00000000" w:rsidR="00000000" w:rsidRPr="00000000">
        <w:rPr>
          <w:rtl w:val="0"/>
        </w:rPr>
      </w:r>
    </w:p>
    <w:p w:rsidR="00000000" w:rsidDel="00000000" w:rsidP="00000000" w:rsidRDefault="00000000" w:rsidRPr="00000000" w14:paraId="00000110">
      <w:pPr>
        <w:keepNext w:val="1"/>
        <w:spacing w:after="40" w:before="120" w:lineRule="auto"/>
        <w:rPr/>
      </w:pPr>
      <w:r w:rsidDel="00000000" w:rsidR="00000000" w:rsidRPr="00000000">
        <w:rPr>
          <w:sz w:val="22"/>
          <w:szCs w:val="22"/>
          <w:rtl w:val="0"/>
        </w:rPr>
        <w:t xml:space="preserve">Table 5. Data completeness during field operation, 9 July to 7 August 2026</w:t>
      </w:r>
      <w:r w:rsidDel="00000000" w:rsidR="00000000" w:rsidRPr="00000000">
        <w:rPr>
          <w:rtl w:val="0"/>
        </w:rPr>
      </w:r>
    </w:p>
    <w:tbl>
      <w:tblPr>
        <w:tblStyle w:val="Table11"/>
        <w:tblW w:w="9027.000000000002"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838"/>
        <w:gridCol w:w="616"/>
        <w:gridCol w:w="1117"/>
        <w:gridCol w:w="1097"/>
        <w:gridCol w:w="1018"/>
        <w:gridCol w:w="1092"/>
        <w:gridCol w:w="1461"/>
        <w:gridCol w:w="801"/>
        <w:gridCol w:w="987"/>
        <w:tblGridChange w:id="0">
          <w:tblGrid>
            <w:gridCol w:w="838"/>
            <w:gridCol w:w="616"/>
            <w:gridCol w:w="1117"/>
            <w:gridCol w:w="1097"/>
            <w:gridCol w:w="1018"/>
            <w:gridCol w:w="1092"/>
            <w:gridCol w:w="1461"/>
            <w:gridCol w:w="801"/>
            <w:gridCol w:w="987"/>
          </w:tblGrid>
        </w:tblGridChange>
      </w:tblGrid>
      <w:tr>
        <w:trPr>
          <w:cantSplit w:val="1"/>
          <w:tblHeader w:val="1"/>
        </w:trPr>
        <w:tc>
          <w:tcPr>
            <w:tcBorders>
              <w:bottom w:color="000000" w:space="0" w:sz="4" w:val="single"/>
            </w:tcBorders>
            <w:vAlign w:val="center"/>
          </w:tcPr>
          <w:p w:rsidR="00000000" w:rsidDel="00000000" w:rsidP="00000000" w:rsidRDefault="00000000" w:rsidRPr="00000000" w14:paraId="00000111">
            <w:pPr>
              <w:keepNext w:val="1"/>
              <w:spacing w:after="30" w:before="30" w:lineRule="auto"/>
              <w:rPr/>
            </w:pPr>
            <w:r w:rsidDel="00000000" w:rsidR="00000000" w:rsidRPr="00000000">
              <w:rPr>
                <w:b w:val="1"/>
                <w:bCs w:val="1"/>
                <w:rtl w:val="0"/>
              </w:rPr>
              <w:t xml:space="preserve">Node</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2">
            <w:pPr>
              <w:keepNext w:val="1"/>
              <w:spacing w:after="30" w:before="30" w:lineRule="auto"/>
              <w:rPr/>
            </w:pPr>
            <w:r w:rsidDel="00000000" w:rsidR="00000000" w:rsidRPr="00000000">
              <w:rPr>
                <w:b w:val="1"/>
                <w:bCs w:val="1"/>
                <w:rtl w:val="0"/>
              </w:rPr>
              <w:t xml:space="preserve">Role</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3">
            <w:pPr>
              <w:keepNext w:val="1"/>
              <w:spacing w:after="30" w:before="30" w:lineRule="auto"/>
              <w:rPr/>
            </w:pPr>
            <w:r w:rsidDel="00000000" w:rsidR="00000000" w:rsidRPr="00000000">
              <w:rPr>
                <w:b w:val="1"/>
                <w:bCs w:val="1"/>
                <w:rtl w:val="0"/>
              </w:rPr>
              <w:t xml:space="preserve">Active duration (h)</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4">
            <w:pPr>
              <w:keepNext w:val="1"/>
              <w:spacing w:after="30" w:before="30" w:lineRule="auto"/>
              <w:rPr/>
            </w:pPr>
            <w:r w:rsidDel="00000000" w:rsidR="00000000" w:rsidRPr="00000000">
              <w:rPr>
                <w:b w:val="1"/>
                <w:bCs w:val="1"/>
                <w:rtl w:val="0"/>
              </w:rPr>
              <w:t xml:space="preserve">Median interval (min)</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5">
            <w:pPr>
              <w:keepNext w:val="1"/>
              <w:spacing w:after="30" w:before="30" w:lineRule="auto"/>
              <w:rPr/>
            </w:pPr>
            <w:r w:rsidDel="00000000" w:rsidR="00000000" w:rsidRPr="00000000">
              <w:rPr>
                <w:b w:val="1"/>
                <w:bCs w:val="1"/>
                <w:rtl w:val="0"/>
              </w:rPr>
              <w:t xml:space="preserve">Records stored</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6">
            <w:pPr>
              <w:keepNext w:val="1"/>
              <w:spacing w:after="30" w:before="30" w:lineRule="auto"/>
              <w:rPr/>
            </w:pPr>
            <w:r w:rsidDel="00000000" w:rsidR="00000000" w:rsidRPr="00000000">
              <w:rPr>
                <w:b w:val="1"/>
                <w:bCs w:val="1"/>
                <w:rtl w:val="0"/>
              </w:rPr>
              <w:t xml:space="preserve">Records expected</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7">
            <w:pPr>
              <w:keepNext w:val="1"/>
              <w:spacing w:after="30" w:before="30" w:lineRule="auto"/>
              <w:rPr/>
            </w:pPr>
            <w:r w:rsidDel="00000000" w:rsidR="00000000" w:rsidRPr="00000000">
              <w:rPr>
                <w:b w:val="1"/>
                <w:bCs w:val="1"/>
                <w:rtl w:val="0"/>
              </w:rPr>
              <w:t xml:space="preserve">Completeness (%)</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8">
            <w:pPr>
              <w:keepNext w:val="1"/>
              <w:spacing w:after="30" w:before="30" w:lineRule="auto"/>
              <w:rPr/>
            </w:pPr>
            <w:r w:rsidDel="00000000" w:rsidR="00000000" w:rsidRPr="00000000">
              <w:rPr>
                <w:b w:val="1"/>
                <w:bCs w:val="1"/>
                <w:rtl w:val="0"/>
              </w:rPr>
              <w:t xml:space="preserve">Gaps &gt; 30 min</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9">
            <w:pPr>
              <w:keepNext w:val="1"/>
              <w:spacing w:after="30" w:before="30" w:lineRule="auto"/>
              <w:rPr/>
            </w:pPr>
            <w:r w:rsidDel="00000000" w:rsidR="00000000" w:rsidRPr="00000000">
              <w:rPr>
                <w:b w:val="1"/>
                <w:bCs w:val="1"/>
                <w:rtl w:val="0"/>
              </w:rPr>
              <w:t xml:space="preserve">Multi-hop routes (%)</w:t>
            </w:r>
            <w:r w:rsidDel="00000000" w:rsidR="00000000" w:rsidRPr="00000000">
              <w:rPr>
                <w:rtl w:val="0"/>
              </w:rPr>
            </w:r>
          </w:p>
        </w:tc>
      </w:tr>
      <w:tr>
        <w:trPr>
          <w:cantSplit w:val="1"/>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1A">
            <w:pPr>
              <w:keepNext w:val="1"/>
              <w:spacing w:after="30" w:before="30" w:lineRule="auto"/>
              <w:jc w:val="left"/>
              <w:rPr/>
            </w:pPr>
            <w:r w:rsidDel="00000000" w:rsidR="00000000" w:rsidRPr="00000000">
              <w:rPr>
                <w:rtl w:val="0"/>
              </w:rPr>
              <w:t xml:space="preserve">node_1</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1B">
            <w:pPr>
              <w:keepNext w:val="1"/>
              <w:spacing w:after="30" w:before="30" w:lineRule="auto"/>
              <w:jc w:val="left"/>
              <w:rPr/>
            </w:pPr>
            <w:r w:rsidDel="00000000" w:rsidR="00000000" w:rsidRPr="00000000">
              <w:rPr>
                <w:rtl w:val="0"/>
              </w:rPr>
              <w:t xml:space="preserve">leaf</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1C">
            <w:pPr>
              <w:keepNext w:val="1"/>
              <w:spacing w:after="30" w:before="30" w:lineRule="auto"/>
              <w:rPr/>
            </w:pPr>
            <w:r w:rsidDel="00000000" w:rsidR="00000000" w:rsidRPr="00000000">
              <w:rPr>
                <w:rtl w:val="0"/>
              </w:rPr>
              <w:t xml:space="preserve">33.9</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1D">
            <w:pPr>
              <w:keepNext w:val="1"/>
              <w:spacing w:after="30" w:before="30" w:lineRule="auto"/>
              <w:rPr/>
            </w:pPr>
            <w:r w:rsidDel="00000000" w:rsidR="00000000" w:rsidRPr="00000000">
              <w:rPr>
                <w:rtl w:val="0"/>
              </w:rPr>
              <w:t xml:space="preserve">5.08</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1E">
            <w:pPr>
              <w:keepNext w:val="1"/>
              <w:spacing w:after="30" w:before="30" w:lineRule="auto"/>
              <w:rPr/>
            </w:pPr>
            <w:r w:rsidDel="00000000" w:rsidR="00000000" w:rsidRPr="00000000">
              <w:rPr>
                <w:rtl w:val="0"/>
              </w:rPr>
              <w:t xml:space="preserve">377</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1F">
            <w:pPr>
              <w:keepNext w:val="1"/>
              <w:spacing w:after="30" w:before="30" w:lineRule="auto"/>
              <w:rPr/>
            </w:pPr>
            <w:r w:rsidDel="00000000" w:rsidR="00000000" w:rsidRPr="00000000">
              <w:rPr>
                <w:rtl w:val="0"/>
              </w:rPr>
              <w:t xml:space="preserve">401</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20">
            <w:pPr>
              <w:keepNext w:val="1"/>
              <w:spacing w:after="30" w:before="30" w:lineRule="auto"/>
              <w:rPr/>
            </w:pPr>
            <w:r w:rsidDel="00000000" w:rsidR="00000000" w:rsidRPr="00000000">
              <w:rPr>
                <w:rtl w:val="0"/>
              </w:rPr>
              <w:t xml:space="preserve">94.0</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21">
            <w:pPr>
              <w:keepNext w:val="1"/>
              <w:spacing w:after="30" w:before="30" w:lineRule="auto"/>
              <w:rPr/>
            </w:pPr>
            <w:r w:rsidDel="00000000" w:rsidR="00000000" w:rsidRPr="00000000">
              <w:rPr>
                <w:rtl w:val="0"/>
              </w:rPr>
              <w:t xml:space="preserve">27</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22">
            <w:pPr>
              <w:keepNext w:val="1"/>
              <w:spacing w:after="30" w:before="30" w:lineRule="auto"/>
              <w:rPr/>
            </w:pPr>
            <w:r w:rsidDel="00000000" w:rsidR="00000000" w:rsidRPr="00000000">
              <w:rPr>
                <w:rtl w:val="0"/>
              </w:rPr>
              <w:t xml:space="preserve">66.0</w:t>
            </w:r>
          </w:p>
        </w:tc>
      </w:tr>
      <w:tr>
        <w:trPr>
          <w:cantSplit w:val="1"/>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3">
            <w:pPr>
              <w:keepNext w:val="1"/>
              <w:spacing w:after="30" w:before="30" w:lineRule="auto"/>
              <w:jc w:val="left"/>
              <w:rPr/>
            </w:pPr>
            <w:r w:rsidDel="00000000" w:rsidR="00000000" w:rsidRPr="00000000">
              <w:rPr>
                <w:rtl w:val="0"/>
              </w:rPr>
              <w:t xml:space="preserve">node_2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4">
            <w:pPr>
              <w:keepNext w:val="1"/>
              <w:spacing w:after="30" w:before="30" w:lineRule="auto"/>
              <w:jc w:val="left"/>
              <w:rPr/>
            </w:pPr>
            <w:r w:rsidDel="00000000" w:rsidR="00000000" w:rsidRPr="00000000">
              <w:rPr>
                <w:rtl w:val="0"/>
              </w:rPr>
              <w:t xml:space="preserve">relay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5">
            <w:pPr>
              <w:keepNext w:val="1"/>
              <w:spacing w:after="30" w:before="30" w:lineRule="auto"/>
              <w:rPr/>
            </w:pPr>
            <w:r w:rsidDel="00000000" w:rsidR="00000000" w:rsidRPr="00000000">
              <w:rPr>
                <w:rtl w:val="0"/>
              </w:rPr>
              <w:t xml:space="preserve">36.1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6">
            <w:pPr>
              <w:keepNext w:val="1"/>
              <w:spacing w:after="30" w:before="30" w:lineRule="auto"/>
              <w:rPr/>
            </w:pPr>
            <w:r w:rsidDel="00000000" w:rsidR="00000000" w:rsidRPr="00000000">
              <w:rPr>
                <w:rtl w:val="0"/>
              </w:rPr>
              <w:t xml:space="preserve">5.03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7">
            <w:pPr>
              <w:keepNext w:val="1"/>
              <w:spacing w:after="30" w:before="30" w:lineRule="auto"/>
              <w:rPr/>
            </w:pPr>
            <w:r w:rsidDel="00000000" w:rsidR="00000000" w:rsidRPr="00000000">
              <w:rPr>
                <w:rtl w:val="0"/>
              </w:rPr>
              <w:t xml:space="preserve">331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8">
            <w:pPr>
              <w:keepNext w:val="1"/>
              <w:spacing w:after="30" w:before="30" w:lineRule="auto"/>
              <w:rPr/>
            </w:pPr>
            <w:r w:rsidDel="00000000" w:rsidR="00000000" w:rsidRPr="00000000">
              <w:rPr>
                <w:rtl w:val="0"/>
              </w:rPr>
              <w:t xml:space="preserve">431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9">
            <w:pPr>
              <w:keepNext w:val="1"/>
              <w:spacing w:after="30" w:before="30" w:lineRule="auto"/>
              <w:rPr/>
            </w:pPr>
            <w:r w:rsidDel="00000000" w:rsidR="00000000" w:rsidRPr="00000000">
              <w:rPr>
                <w:rtl w:val="0"/>
              </w:rPr>
              <w:t xml:space="preserve">76.8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A">
            <w:pPr>
              <w:keepNext w:val="1"/>
              <w:spacing w:after="30" w:before="30" w:lineRule="auto"/>
              <w:rPr/>
            </w:pPr>
            <w:r w:rsidDel="00000000" w:rsidR="00000000" w:rsidRPr="00000000">
              <w:rPr>
                <w:rtl w:val="0"/>
              </w:rPr>
              <w:t xml:space="preserve">28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B">
            <w:pPr>
              <w:keepNext w:val="1"/>
              <w:spacing w:after="30" w:before="30" w:lineRule="auto"/>
              <w:rPr/>
            </w:pPr>
            <w:r w:rsidDel="00000000" w:rsidR="00000000" w:rsidRPr="00000000">
              <w:rPr>
                <w:rtl w:val="0"/>
              </w:rPr>
              <w:t xml:space="preserve">59.0</w:t>
            </w:r>
          </w:p>
        </w:tc>
      </w:tr>
      <w:tr>
        <w:trPr>
          <w:cantSplit w:val="1"/>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C">
            <w:pPr>
              <w:spacing w:after="30" w:before="30" w:lineRule="auto"/>
              <w:jc w:val="left"/>
              <w:rPr/>
            </w:pPr>
            <w:r w:rsidDel="00000000" w:rsidR="00000000" w:rsidRPr="00000000">
              <w:rPr>
                <w:rtl w:val="0"/>
              </w:rPr>
              <w:t xml:space="preserve">node_3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D">
            <w:pPr>
              <w:spacing w:after="30" w:before="30" w:lineRule="auto"/>
              <w:jc w:val="left"/>
              <w:rPr/>
            </w:pPr>
            <w:r w:rsidDel="00000000" w:rsidR="00000000" w:rsidRPr="00000000">
              <w:rPr>
                <w:rtl w:val="0"/>
              </w:rPr>
              <w:t xml:space="preserve">leaf</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E">
            <w:pPr>
              <w:spacing w:after="30" w:before="30" w:lineRule="auto"/>
              <w:rPr/>
            </w:pPr>
            <w:r w:rsidDel="00000000" w:rsidR="00000000" w:rsidRPr="00000000">
              <w:rPr>
                <w:rtl w:val="0"/>
              </w:rPr>
              <w:t xml:space="preserve">36.4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F">
            <w:pPr>
              <w:spacing w:after="30" w:before="30" w:lineRule="auto"/>
              <w:rPr/>
            </w:pPr>
            <w:r w:rsidDel="00000000" w:rsidR="00000000" w:rsidRPr="00000000">
              <w:rPr>
                <w:rtl w:val="0"/>
              </w:rPr>
              <w:t xml:space="preserve">5.08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0">
            <w:pPr>
              <w:spacing w:after="30" w:before="30" w:lineRule="auto"/>
              <w:rPr/>
            </w:pPr>
            <w:r w:rsidDel="00000000" w:rsidR="00000000" w:rsidRPr="00000000">
              <w:rPr>
                <w:rtl w:val="0"/>
              </w:rPr>
              <w:t xml:space="preserve">422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1">
            <w:pPr>
              <w:spacing w:after="30" w:before="30" w:lineRule="auto"/>
              <w:rPr/>
            </w:pPr>
            <w:r w:rsidDel="00000000" w:rsidR="00000000" w:rsidRPr="00000000">
              <w:rPr>
                <w:rtl w:val="0"/>
              </w:rPr>
              <w:t xml:space="preserve">431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2">
            <w:pPr>
              <w:spacing w:after="30" w:before="30" w:lineRule="auto"/>
              <w:rPr/>
            </w:pPr>
            <w:r w:rsidDel="00000000" w:rsidR="00000000" w:rsidRPr="00000000">
              <w:rPr>
                <w:rtl w:val="0"/>
              </w:rPr>
              <w:t xml:space="preserve">97.9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3">
            <w:pPr>
              <w:spacing w:after="30" w:before="30" w:lineRule="auto"/>
              <w:rPr/>
            </w:pPr>
            <w:r w:rsidDel="00000000" w:rsidR="00000000" w:rsidRPr="00000000">
              <w:rPr>
                <w:rtl w:val="0"/>
              </w:rPr>
              <w:t xml:space="preserve">24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4">
            <w:pPr>
              <w:spacing w:after="30" w:before="30" w:lineRule="auto"/>
              <w:rPr/>
            </w:pPr>
            <w:r w:rsidDel="00000000" w:rsidR="00000000" w:rsidRPr="00000000">
              <w:rPr>
                <w:rtl w:val="0"/>
              </w:rPr>
              <w:t xml:space="preserve">61.8</w:t>
            </w:r>
          </w:p>
        </w:tc>
      </w:tr>
      <w:tr>
        <w:trPr>
          <w:cantSplit w:val="1"/>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5">
            <w:pPr>
              <w:spacing w:after="30" w:before="30" w:lineRule="auto"/>
              <w:jc w:val="left"/>
              <w:rPr>
                <w:sz w:val="19"/>
                <w:szCs w:val="19"/>
              </w:rPr>
            </w:pPr>
            <w:r w:rsidDel="00000000" w:rsidR="00000000" w:rsidRPr="00000000">
              <w:rPr>
                <w:rtl w:val="0"/>
              </w:rPr>
              <w:t xml:space="preserve">node_4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6">
            <w:pPr>
              <w:spacing w:after="30" w:before="30" w:lineRule="auto"/>
              <w:jc w:val="left"/>
              <w:rPr>
                <w:sz w:val="19"/>
                <w:szCs w:val="19"/>
              </w:rPr>
            </w:pPr>
            <w:r w:rsidDel="00000000" w:rsidR="00000000" w:rsidRPr="00000000">
              <w:rPr>
                <w:rtl w:val="0"/>
              </w:rPr>
              <w:t xml:space="preserve">relay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7">
            <w:pPr>
              <w:spacing w:after="30" w:before="30" w:lineRule="auto"/>
              <w:rPr>
                <w:sz w:val="19"/>
                <w:szCs w:val="19"/>
              </w:rPr>
            </w:pPr>
            <w:r w:rsidDel="00000000" w:rsidR="00000000" w:rsidRPr="00000000">
              <w:rPr>
                <w:rtl w:val="0"/>
              </w:rPr>
              <w:t xml:space="preserve">27.5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8">
            <w:pPr>
              <w:spacing w:after="30" w:before="30" w:lineRule="auto"/>
              <w:rPr>
                <w:sz w:val="19"/>
                <w:szCs w:val="19"/>
              </w:rPr>
            </w:pPr>
            <w:r w:rsidDel="00000000" w:rsidR="00000000" w:rsidRPr="00000000">
              <w:rPr>
                <w:rtl w:val="0"/>
              </w:rPr>
              <w:t xml:space="preserve">5.03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9">
            <w:pPr>
              <w:spacing w:after="30" w:before="30" w:lineRule="auto"/>
              <w:rPr>
                <w:sz w:val="19"/>
                <w:szCs w:val="19"/>
              </w:rPr>
            </w:pPr>
            <w:r w:rsidDel="00000000" w:rsidR="00000000" w:rsidRPr="00000000">
              <w:rPr>
                <w:rtl w:val="0"/>
              </w:rPr>
              <w:t xml:space="preserve">338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A">
            <w:pPr>
              <w:spacing w:after="30" w:before="30" w:lineRule="auto"/>
              <w:rPr>
                <w:sz w:val="19"/>
                <w:szCs w:val="19"/>
              </w:rPr>
            </w:pPr>
            <w:r w:rsidDel="00000000" w:rsidR="00000000" w:rsidRPr="00000000">
              <w:rPr>
                <w:rtl w:val="0"/>
              </w:rPr>
              <w:t xml:space="preserve">329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B">
            <w:pPr>
              <w:spacing w:after="30" w:before="30" w:lineRule="auto"/>
              <w:rPr>
                <w:sz w:val="19"/>
                <w:szCs w:val="19"/>
              </w:rPr>
            </w:pPr>
            <w:r w:rsidDel="00000000" w:rsidR="00000000" w:rsidRPr="00000000">
              <w:rPr>
                <w:rtl w:val="0"/>
              </w:rPr>
              <w:t xml:space="preserve">102.7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C">
            <w:pPr>
              <w:spacing w:after="30" w:before="30" w:lineRule="auto"/>
              <w:rPr>
                <w:sz w:val="19"/>
                <w:szCs w:val="19"/>
              </w:rPr>
            </w:pPr>
            <w:r w:rsidDel="00000000" w:rsidR="00000000" w:rsidRPr="00000000">
              <w:rPr>
                <w:rtl w:val="0"/>
              </w:rPr>
              <w:t xml:space="preserve">24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D">
            <w:pPr>
              <w:spacing w:after="30" w:before="30" w:lineRule="auto"/>
              <w:rPr>
                <w:sz w:val="19"/>
                <w:szCs w:val="19"/>
              </w:rPr>
            </w:pPr>
            <w:r w:rsidDel="00000000" w:rsidR="00000000" w:rsidRPr="00000000">
              <w:rPr>
                <w:rtl w:val="0"/>
              </w:rPr>
              <w:t xml:space="preserve">7.4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E">
            <w:pPr>
              <w:spacing w:after="30" w:before="30" w:lineRule="auto"/>
              <w:jc w:val="left"/>
              <w:rPr>
                <w:sz w:val="19"/>
                <w:szCs w:val="19"/>
              </w:rPr>
            </w:pPr>
            <w:r w:rsidDel="00000000" w:rsidR="00000000" w:rsidRPr="00000000">
              <w:rPr>
                <w:rtl w:val="0"/>
              </w:rPr>
              <w:t xml:space="preserve">node_5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F">
            <w:pPr>
              <w:spacing w:after="30" w:before="30" w:lineRule="auto"/>
              <w:jc w:val="left"/>
              <w:rPr>
                <w:sz w:val="19"/>
                <w:szCs w:val="19"/>
              </w:rPr>
            </w:pPr>
            <w:r w:rsidDel="00000000" w:rsidR="00000000" w:rsidRPr="00000000">
              <w:rPr>
                <w:rtl w:val="0"/>
              </w:rPr>
              <w:t xml:space="preserve">leaf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0">
            <w:pPr>
              <w:spacing w:after="30" w:before="30" w:lineRule="auto"/>
              <w:rPr>
                <w:sz w:val="19"/>
                <w:szCs w:val="19"/>
              </w:rPr>
            </w:pPr>
            <w:r w:rsidDel="00000000" w:rsidR="00000000" w:rsidRPr="00000000">
              <w:rPr>
                <w:rtl w:val="0"/>
              </w:rPr>
              <w:t xml:space="preserve">14.2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1">
            <w:pPr>
              <w:spacing w:after="30" w:before="30" w:lineRule="auto"/>
              <w:rPr>
                <w:sz w:val="19"/>
                <w:szCs w:val="19"/>
              </w:rPr>
            </w:pPr>
            <w:r w:rsidDel="00000000" w:rsidR="00000000" w:rsidRPr="00000000">
              <w:rPr>
                <w:rtl w:val="0"/>
              </w:rPr>
              <w:t xml:space="preserve">5.08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2">
            <w:pPr>
              <w:spacing w:after="30" w:before="30" w:lineRule="auto"/>
              <w:rPr>
                <w:sz w:val="19"/>
                <w:szCs w:val="19"/>
              </w:rPr>
            </w:pPr>
            <w:r w:rsidDel="00000000" w:rsidR="00000000" w:rsidRPr="00000000">
              <w:rPr>
                <w:rtl w:val="0"/>
              </w:rPr>
              <w:t xml:space="preserve">159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3">
            <w:pPr>
              <w:spacing w:after="30" w:before="30" w:lineRule="auto"/>
              <w:rPr>
                <w:sz w:val="19"/>
                <w:szCs w:val="19"/>
              </w:rPr>
            </w:pPr>
            <w:r w:rsidDel="00000000" w:rsidR="00000000" w:rsidRPr="00000000">
              <w:rPr>
                <w:rtl w:val="0"/>
              </w:rPr>
              <w:t xml:space="preserve">169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4">
            <w:pPr>
              <w:spacing w:after="30" w:before="30" w:lineRule="auto"/>
              <w:rPr>
                <w:sz w:val="19"/>
                <w:szCs w:val="19"/>
              </w:rPr>
            </w:pPr>
            <w:r w:rsidDel="00000000" w:rsidR="00000000" w:rsidRPr="00000000">
              <w:rPr>
                <w:rtl w:val="0"/>
              </w:rPr>
              <w:t xml:space="preserve">94.1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5">
            <w:pPr>
              <w:spacing w:after="30" w:before="30" w:lineRule="auto"/>
              <w:rPr>
                <w:sz w:val="19"/>
                <w:szCs w:val="19"/>
              </w:rPr>
            </w:pPr>
            <w:r w:rsidDel="00000000" w:rsidR="00000000" w:rsidRPr="00000000">
              <w:rPr>
                <w:rtl w:val="0"/>
              </w:rPr>
              <w:t xml:space="preserve">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6">
            <w:pPr>
              <w:spacing w:after="30" w:before="30" w:lineRule="auto"/>
              <w:rPr>
                <w:sz w:val="19"/>
                <w:szCs w:val="19"/>
              </w:rPr>
            </w:pPr>
            <w:r w:rsidDel="00000000" w:rsidR="00000000" w:rsidRPr="00000000">
              <w:rPr>
                <w:rtl w:val="0"/>
              </w:rPr>
              <w:t xml:space="preserve">13.5</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7">
            <w:pPr>
              <w:spacing w:after="30" w:before="30" w:lineRule="auto"/>
              <w:jc w:val="left"/>
              <w:rPr>
                <w:sz w:val="19"/>
                <w:szCs w:val="19"/>
              </w:rPr>
            </w:pPr>
            <w:r w:rsidDel="00000000" w:rsidR="00000000" w:rsidRPr="00000000">
              <w:rPr>
                <w:rtl w:val="0"/>
              </w:rPr>
              <w:t xml:space="preserve">All nodes</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8">
            <w:pPr>
              <w:spacing w:after="30" w:before="30" w:lineRule="auto"/>
              <w:jc w:val="left"/>
              <w:rPr>
                <w:sz w:val="19"/>
                <w:szCs w:val="19"/>
              </w:rPr>
            </w:pPr>
            <w:r w:rsidDel="00000000" w:rsidR="00000000" w:rsidRPr="00000000">
              <w:rPr>
                <w:rtl w:val="0"/>
              </w:rPr>
              <w:t xml:space="preserv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9">
            <w:pPr>
              <w:spacing w:after="30" w:before="30" w:lineRule="auto"/>
              <w:rPr>
                <w:sz w:val="19"/>
                <w:szCs w:val="19"/>
              </w:rPr>
            </w:pPr>
            <w:r w:rsidDel="00000000" w:rsidR="00000000" w:rsidRPr="00000000">
              <w:rPr>
                <w:rtl w:val="0"/>
              </w:rPr>
              <w:t xml:space="preserve">148.1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A">
            <w:pPr>
              <w:spacing w:after="30" w:before="30" w:lineRule="auto"/>
              <w:rPr>
                <w:sz w:val="19"/>
                <w:szCs w:val="19"/>
              </w:rPr>
            </w:pPr>
            <w:r w:rsidDel="00000000" w:rsidR="00000000" w:rsidRPr="00000000">
              <w:rPr>
                <w:rtl w:val="0"/>
              </w:rPr>
              <w:t xml:space="preserv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B">
            <w:pPr>
              <w:spacing w:after="30" w:before="30" w:lineRule="auto"/>
              <w:rPr>
                <w:sz w:val="19"/>
                <w:szCs w:val="19"/>
              </w:rPr>
            </w:pPr>
            <w:r w:rsidDel="00000000" w:rsidR="00000000" w:rsidRPr="00000000">
              <w:rPr>
                <w:rtl w:val="0"/>
              </w:rPr>
              <w:t xml:space="preserve">1,627</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C">
            <w:pPr>
              <w:spacing w:after="30" w:before="30" w:lineRule="auto"/>
              <w:rPr>
                <w:sz w:val="19"/>
                <w:szCs w:val="19"/>
              </w:rPr>
            </w:pPr>
            <w:r w:rsidDel="00000000" w:rsidR="00000000" w:rsidRPr="00000000">
              <w:rPr>
                <w:rtl w:val="0"/>
              </w:rPr>
              <w:t xml:space="preserve">1,761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D">
            <w:pPr>
              <w:spacing w:after="30" w:before="30" w:lineRule="auto"/>
              <w:rPr>
                <w:sz w:val="19"/>
                <w:szCs w:val="19"/>
              </w:rPr>
            </w:pPr>
            <w:r w:rsidDel="00000000" w:rsidR="00000000" w:rsidRPr="00000000">
              <w:rPr>
                <w:rtl w:val="0"/>
              </w:rPr>
              <w:t xml:space="preserve">92.4</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E">
            <w:pPr>
              <w:spacing w:after="30" w:before="30" w:lineRule="auto"/>
              <w:rPr>
                <w:sz w:val="19"/>
                <w:szCs w:val="19"/>
              </w:rPr>
            </w:pPr>
            <w:r w:rsidDel="00000000" w:rsidR="00000000" w:rsidRPr="00000000">
              <w:rPr>
                <w:rtl w:val="0"/>
              </w:rPr>
              <w:t xml:space="preserve">111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F">
            <w:pPr>
              <w:spacing w:after="30" w:before="30" w:lineRule="auto"/>
              <w:rPr>
                <w:sz w:val="19"/>
                <w:szCs w:val="19"/>
              </w:rPr>
            </w:pPr>
            <w:r w:rsidDel="00000000" w:rsidR="00000000" w:rsidRPr="00000000">
              <w:rPr>
                <w:rtl w:val="0"/>
              </w:rPr>
              <w:t xml:space="preserve">44.8</w:t>
            </w:r>
            <w:r w:rsidDel="00000000" w:rsidR="00000000" w:rsidRPr="00000000">
              <w:rPr>
                <w:rtl w:val="0"/>
              </w:rPr>
            </w:r>
          </w:p>
        </w:tc>
      </w:tr>
    </w:tbl>
    <w:p w:rsidR="00000000" w:rsidDel="00000000" w:rsidP="00000000" w:rsidRDefault="00000000" w:rsidRPr="00000000" w14:paraId="00000150">
      <w:pPr>
        <w:spacing w:after="160" w:lineRule="auto"/>
        <w:rPr/>
      </w:pPr>
      <w:r w:rsidDel="00000000" w:rsidR="00000000" w:rsidRPr="00000000">
        <w:rPr>
          <w:rtl w:val="0"/>
        </w:rPr>
      </w:r>
    </w:p>
    <w:p w:rsidR="00000000" w:rsidDel="00000000" w:rsidP="00000000" w:rsidRDefault="00000000" w:rsidRPr="00000000" w14:paraId="00000151">
      <w:pPr>
        <w:spacing w:line="276" w:lineRule="auto"/>
        <w:ind w:firstLine="720"/>
        <w:jc w:val="both"/>
        <w:rPr>
          <w:sz w:val="22"/>
          <w:szCs w:val="22"/>
        </w:rPr>
      </w:pPr>
      <w:r w:rsidDel="00000000" w:rsidR="00000000" w:rsidRPr="00000000">
        <w:rPr>
          <w:sz w:val="22"/>
          <w:szCs w:val="22"/>
          <w:rtl w:val="0"/>
        </w:rPr>
        <w:t xml:space="preserve">Field operation gives a complementary view (Table 5). Over the active periods between 9 July and 7 August 2026 </w:t>
      </w:r>
      <w:r w:rsidDel="00000000" w:rsidR="00000000" w:rsidRPr="00000000">
        <w:rPr>
          <w:sz w:val="22"/>
          <w:szCs w:val="22"/>
          <w:rtl w:val="0"/>
        </w:rPr>
        <w:t xml:space="preserve">the gateway stored 1,627 of the 1,761 records expected, an overall completeness of 92.4%. Four nodes lay between 76.8% and 97.9%, while node_4 stored more records than expected (102.7%), indicating cycles written at intervals shorter than its median, so its value is read as complete rather than as a gain. The lowest completeness belonged to node_2, a relay, whereas node_1 and node_3, the two nodes forwarded most often over several hops (66.0% and 61.8% of their verified routes), reached 94.0% and 97.9%. At this scale, completeness therefore did not decrease in step with the share of multi-hop routes. The 111 gaps longer than 30 min were excluded from the expected count, and the total inactive time of roughly 620 to 670 h per node shows that the nodes were not operated continuously over the window; because the history cannot distinguish a node that was switched off from one whose packets were lost, the values are an upper bound on end-to-end delivery.</w:t>
      </w:r>
    </w:p>
    <w:p w:rsidR="00000000" w:rsidDel="00000000" w:rsidP="00000000" w:rsidRDefault="00000000" w:rsidRPr="00000000" w14:paraId="00000152">
      <w:pPr>
        <w:spacing w:line="276" w:lineRule="auto"/>
        <w:ind w:firstLine="720"/>
        <w:jc w:val="both"/>
        <w:rPr/>
      </w:pPr>
      <w:r w:rsidDel="00000000" w:rsidR="00000000" w:rsidRPr="00000000">
        <w:rPr>
          <w:sz w:val="22"/>
          <w:szCs w:val="22"/>
          <w:rtl w:val="0"/>
        </w:rPr>
        <w:t xml:space="preserve">No inferential test was applied to the relation between hop count, distance and network performance, and the results are not interpreted causally</w:t>
      </w:r>
      <w:r w:rsidDel="00000000" w:rsidR="00000000" w:rsidRPr="00000000">
        <w:rPr>
          <w:sz w:val="22"/>
          <w:szCs w:val="22"/>
          <w:rtl w:val="0"/>
        </w:rPr>
        <w:t xml:space="preserve">. With five nodes, of which three were predominantly one-hop and two predominantly two-hop, hop count cannot be separated from node identity, placement and role, and a test at node level would have too few units to be meaningful, while a test at packet level would treat packets from the same node as independent observations, which they are not. What the data do support is descriptive, and it concerns the path rather than its performance: the route records show that the path a packet takes is not predicted by distance or by the assigned role. Node_1, the closest node at 6.2 m, was forwarded over two or three hops in 66.0% of its verified routes, whereas node_5, the most distant at 18.1 m, connected directly in 86.5% of its routes (Table 3), and the relays held a stable one-hop relationship with the gateway while leaves changed path up to 21 times. This qualifies the practice, common in single-link deployments such as that of Križanović et al. (2023), of treating distance to the collection point as a proxy for the communication path. Whether an additional hop lowers delivery or raises delay in this deployment remains to be tested with replicated field sessions in which hop count is controlled and weather and interference are recorded.</w:t>
      </w:r>
      <w:r w:rsidDel="00000000" w:rsidR="00000000" w:rsidRPr="00000000">
        <w:rPr>
          <w:rtl w:val="0"/>
        </w:rPr>
      </w:r>
    </w:p>
    <w:p w:rsidR="00000000" w:rsidDel="00000000" w:rsidP="00000000" w:rsidRDefault="00000000" w:rsidRPr="00000000" w14:paraId="00000153">
      <w:pPr>
        <w:spacing w:line="276" w:lineRule="auto"/>
        <w:ind w:firstLine="720"/>
        <w:jc w:val="both"/>
        <w:rPr/>
      </w:pPr>
      <w:r w:rsidDel="00000000" w:rsidR="00000000" w:rsidRPr="00000000">
        <w:rPr>
          <w:sz w:val="22"/>
          <w:szCs w:val="22"/>
          <w:rtl w:val="0"/>
        </w:rPr>
        <w:t xml:space="preserve">For monitoring, the observed completeness is adequate: at 92.4%, about one record in thirteen is missing during active operation, which does not obscure the daily patterns of temperature, humidity or light. For irrigation the requirement is stricter, because the gateway needs valid data from at least three nodes within the permitted data age. Taking the per-node completeness values as independent delivery probabilities, with node_4 capped at 100%, the probability that at least three of five nodes report in each cycle is above 99%, so delivery is unlikely to be the limiting factor for automatic control; that factor lies instead in soil moisture calibration. Both figures describe the recorded arrangement and period only, and the independence assumption is optimistic for nodes that share a relay.</w:t>
      </w:r>
      <w:r w:rsidDel="00000000" w:rsidR="00000000" w:rsidRPr="00000000">
        <w:rPr>
          <w:rtl w:val="0"/>
        </w:rPr>
      </w:r>
    </w:p>
    <w:p w:rsidR="00000000" w:rsidDel="00000000" w:rsidP="00000000" w:rsidRDefault="00000000" w:rsidRPr="00000000" w14:paraId="00000154">
      <w:pPr>
        <w:keepNext w:val="1"/>
        <w:spacing w:before="160" w:line="276" w:lineRule="auto"/>
        <w:jc w:val="left"/>
        <w:rPr/>
      </w:pPr>
      <w:r w:rsidDel="00000000" w:rsidR="00000000" w:rsidRPr="00000000">
        <w:rPr>
          <w:b w:val="1"/>
          <w:bCs w:val="1"/>
          <w:sz w:val="22"/>
          <w:szCs w:val="22"/>
          <w:rtl w:val="0"/>
        </w:rPr>
        <w:t xml:space="preserve">Node Energy Consumption</w:t>
      </w:r>
      <w:r w:rsidDel="00000000" w:rsidR="00000000" w:rsidRPr="00000000">
        <w:rPr>
          <w:rtl w:val="0"/>
        </w:rPr>
      </w:r>
    </w:p>
    <w:p w:rsidR="00000000" w:rsidDel="00000000" w:rsidP="00000000" w:rsidRDefault="00000000" w:rsidRPr="00000000" w14:paraId="00000155">
      <w:pPr>
        <w:spacing w:line="276" w:lineRule="auto"/>
        <w:ind w:firstLine="720"/>
        <w:jc w:val="both"/>
        <w:rPr/>
      </w:pPr>
      <w:r w:rsidDel="00000000" w:rsidR="00000000" w:rsidRPr="00000000">
        <w:rPr>
          <w:sz w:val="22"/>
          <w:szCs w:val="22"/>
          <w:rtl w:val="0"/>
        </w:rPr>
        <w:t xml:space="preserve">Energy consumption differed enormously between roles, as Table 6 shows. The modelled mean current of a relay was 71.00 mA, about 23 times the 3.07 mA of a leaf, a difference following directly from the decision that relays may not sleep; the recorded battery levels agree in direction, the three leaves averaging 82.90% against 70.69% for the two relays.</w:t>
      </w:r>
      <w:r w:rsidDel="00000000" w:rsidR="00000000" w:rsidRPr="00000000">
        <w:rPr>
          <w:rtl w:val="0"/>
        </w:rPr>
      </w:r>
    </w:p>
    <w:p w:rsidR="00000000" w:rsidDel="00000000" w:rsidP="00000000" w:rsidRDefault="00000000" w:rsidRPr="00000000" w14:paraId="00000156">
      <w:pPr>
        <w:spacing w:after="80" w:lineRule="auto"/>
        <w:rPr/>
      </w:pPr>
      <w:r w:rsidDel="00000000" w:rsidR="00000000" w:rsidRPr="00000000">
        <w:rPr>
          <w:rtl w:val="0"/>
        </w:rPr>
      </w:r>
    </w:p>
    <w:p w:rsidR="00000000" w:rsidDel="00000000" w:rsidP="00000000" w:rsidRDefault="00000000" w:rsidRPr="00000000" w14:paraId="00000157">
      <w:pPr>
        <w:keepNext w:val="1"/>
        <w:spacing w:after="40" w:before="120" w:lineRule="auto"/>
        <w:rPr/>
      </w:pPr>
      <w:r w:rsidDel="00000000" w:rsidR="00000000" w:rsidRPr="00000000">
        <w:rPr>
          <w:sz w:val="22"/>
          <w:szCs w:val="22"/>
          <w:rtl w:val="0"/>
        </w:rPr>
        <w:t xml:space="preserve">Table 6. Modelled and observed node energy performance</w:t>
      </w:r>
      <w:r w:rsidDel="00000000" w:rsidR="00000000" w:rsidRPr="00000000">
        <w:rPr>
          <w:rtl w:val="0"/>
        </w:rPr>
      </w:r>
    </w:p>
    <w:tbl>
      <w:tblPr>
        <w:tblStyle w:val="Table12"/>
        <w:tblW w:w="9026.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1200"/>
        <w:gridCol w:w="1400"/>
        <w:gridCol w:w="1500"/>
        <w:gridCol w:w="1600"/>
        <w:gridCol w:w="1700"/>
        <w:gridCol w:w="1626"/>
        <w:tblGridChange w:id="0">
          <w:tblGrid>
            <w:gridCol w:w="1200"/>
            <w:gridCol w:w="1400"/>
            <w:gridCol w:w="1500"/>
            <w:gridCol w:w="1600"/>
            <w:gridCol w:w="1700"/>
            <w:gridCol w:w="1626"/>
          </w:tblGrid>
        </w:tblGridChange>
      </w:tblGrid>
      <w:tr>
        <w:trPr>
          <w:cantSplit w:val="1"/>
          <w:tblHeader w:val="1"/>
        </w:trPr>
        <w:tc>
          <w:tcPr>
            <w:tcBorders>
              <w:bottom w:color="000000" w:space="0" w:sz="4" w:val="single"/>
            </w:tcBorders>
          </w:tcPr>
          <w:p w:rsidR="00000000" w:rsidDel="00000000" w:rsidP="00000000" w:rsidRDefault="00000000" w:rsidRPr="00000000" w14:paraId="00000158">
            <w:pPr>
              <w:keepNext w:val="1"/>
              <w:spacing w:after="30" w:before="30" w:lineRule="auto"/>
              <w:rPr/>
            </w:pPr>
            <w:r w:rsidDel="00000000" w:rsidR="00000000" w:rsidRPr="00000000">
              <w:rPr>
                <w:b w:val="1"/>
                <w:bCs w:val="1"/>
                <w:sz w:val="19"/>
                <w:szCs w:val="19"/>
                <w:rtl w:val="0"/>
              </w:rPr>
              <w:t xml:space="preserve">Role</w:t>
            </w:r>
            <w:r w:rsidDel="00000000" w:rsidR="00000000" w:rsidRPr="00000000">
              <w:rPr>
                <w:rtl w:val="0"/>
              </w:rPr>
            </w:r>
          </w:p>
        </w:tc>
        <w:tc>
          <w:tcPr>
            <w:tcBorders>
              <w:bottom w:color="000000" w:space="0" w:sz="4" w:val="single"/>
            </w:tcBorders>
          </w:tcPr>
          <w:p w:rsidR="00000000" w:rsidDel="00000000" w:rsidP="00000000" w:rsidRDefault="00000000" w:rsidRPr="00000000" w14:paraId="00000159">
            <w:pPr>
              <w:keepNext w:val="1"/>
              <w:spacing w:after="30" w:before="30" w:lineRule="auto"/>
              <w:rPr/>
            </w:pPr>
            <w:r w:rsidDel="00000000" w:rsidR="00000000" w:rsidRPr="00000000">
              <w:rPr>
                <w:b w:val="1"/>
                <w:bCs w:val="1"/>
                <w:sz w:val="19"/>
                <w:szCs w:val="19"/>
                <w:rtl w:val="0"/>
              </w:rPr>
              <w:t xml:space="preserve">Number of</w:t>
              <w:br w:type="textWrapping"/>
              <w:t xml:space="preserve">nodes</w:t>
            </w:r>
            <w:r w:rsidDel="00000000" w:rsidR="00000000" w:rsidRPr="00000000">
              <w:rPr>
                <w:rtl w:val="0"/>
              </w:rPr>
            </w:r>
          </w:p>
        </w:tc>
        <w:tc>
          <w:tcPr>
            <w:tcBorders>
              <w:bottom w:color="000000" w:space="0" w:sz="4" w:val="single"/>
            </w:tcBorders>
          </w:tcPr>
          <w:p w:rsidR="00000000" w:rsidDel="00000000" w:rsidP="00000000" w:rsidRDefault="00000000" w:rsidRPr="00000000" w14:paraId="0000015A">
            <w:pPr>
              <w:keepNext w:val="1"/>
              <w:spacing w:after="30" w:before="30" w:lineRule="auto"/>
              <w:rPr/>
            </w:pPr>
            <w:r w:rsidDel="00000000" w:rsidR="00000000" w:rsidRPr="00000000">
              <w:rPr>
                <w:b w:val="1"/>
                <w:bCs w:val="1"/>
                <w:sz w:val="19"/>
                <w:szCs w:val="19"/>
                <w:rtl w:val="0"/>
              </w:rPr>
              <w:t xml:space="preserve">Mean current</w:t>
              <w:br w:type="textWrapping"/>
              <w:t xml:space="preserve">(mA)</w:t>
            </w:r>
            <w:r w:rsidDel="00000000" w:rsidR="00000000" w:rsidRPr="00000000">
              <w:rPr>
                <w:rtl w:val="0"/>
              </w:rPr>
            </w:r>
          </w:p>
        </w:tc>
        <w:tc>
          <w:tcPr>
            <w:tcBorders>
              <w:bottom w:color="000000" w:space="0" w:sz="4" w:val="single"/>
            </w:tcBorders>
          </w:tcPr>
          <w:p w:rsidR="00000000" w:rsidDel="00000000" w:rsidP="00000000" w:rsidRDefault="00000000" w:rsidRPr="00000000" w14:paraId="0000015B">
            <w:pPr>
              <w:keepNext w:val="1"/>
              <w:spacing w:after="30" w:before="30" w:lineRule="auto"/>
              <w:rPr/>
            </w:pPr>
            <w:r w:rsidDel="00000000" w:rsidR="00000000" w:rsidRPr="00000000">
              <w:rPr>
                <w:b w:val="1"/>
                <w:bCs w:val="1"/>
                <w:sz w:val="19"/>
                <w:szCs w:val="19"/>
                <w:rtl w:val="0"/>
              </w:rPr>
              <w:t xml:space="preserve">Modelled</w:t>
              <w:br w:type="textWrapping"/>
              <w:t xml:space="preserve">endurance (h)</w:t>
            </w:r>
            <w:r w:rsidDel="00000000" w:rsidR="00000000" w:rsidRPr="00000000">
              <w:rPr>
                <w:rtl w:val="0"/>
              </w:rPr>
            </w:r>
          </w:p>
        </w:tc>
        <w:tc>
          <w:tcPr>
            <w:tcBorders>
              <w:bottom w:color="000000" w:space="0" w:sz="4" w:val="single"/>
            </w:tcBorders>
          </w:tcPr>
          <w:p w:rsidR="00000000" w:rsidDel="00000000" w:rsidP="00000000" w:rsidRDefault="00000000" w:rsidRPr="00000000" w14:paraId="0000015C">
            <w:pPr>
              <w:keepNext w:val="1"/>
              <w:spacing w:after="30" w:before="30" w:lineRule="auto"/>
              <w:rPr/>
            </w:pPr>
            <w:r w:rsidDel="00000000" w:rsidR="00000000" w:rsidRPr="00000000">
              <w:rPr>
                <w:b w:val="1"/>
                <w:bCs w:val="1"/>
                <w:sz w:val="19"/>
                <w:szCs w:val="19"/>
                <w:rtl w:val="0"/>
              </w:rPr>
              <w:t xml:space="preserve">Observed endurance</w:t>
              <w:br w:type="textWrapping"/>
              <w:t xml:space="preserve">per session (h)</w:t>
            </w:r>
            <w:r w:rsidDel="00000000" w:rsidR="00000000" w:rsidRPr="00000000">
              <w:rPr>
                <w:rtl w:val="0"/>
              </w:rPr>
            </w:r>
          </w:p>
        </w:tc>
        <w:tc>
          <w:tcPr>
            <w:tcBorders>
              <w:bottom w:color="000000" w:space="0" w:sz="4" w:val="single"/>
            </w:tcBorders>
          </w:tcPr>
          <w:p w:rsidR="00000000" w:rsidDel="00000000" w:rsidP="00000000" w:rsidRDefault="00000000" w:rsidRPr="00000000" w14:paraId="0000015D">
            <w:pPr>
              <w:keepNext w:val="1"/>
              <w:spacing w:after="30" w:before="30" w:lineRule="auto"/>
              <w:rPr/>
            </w:pPr>
            <w:r w:rsidDel="00000000" w:rsidR="00000000" w:rsidRPr="00000000">
              <w:rPr>
                <w:b w:val="1"/>
                <w:bCs w:val="1"/>
                <w:sz w:val="19"/>
                <w:szCs w:val="19"/>
                <w:rtl w:val="0"/>
              </w:rPr>
              <w:t xml:space="preserve">Mean battery</w:t>
              <w:br w:type="textWrapping"/>
              <w:t xml:space="preserve">level (%)</w:t>
            </w:r>
            <w:r w:rsidDel="00000000" w:rsidR="00000000" w:rsidRPr="00000000">
              <w:rPr>
                <w:rtl w:val="0"/>
              </w:rPr>
            </w:r>
          </w:p>
        </w:tc>
      </w:tr>
      <w:tr>
        <w:trPr>
          <w:cantSplit w:val="1"/>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5E">
            <w:pPr>
              <w:keepNext w:val="1"/>
              <w:spacing w:after="30" w:before="30" w:lineRule="auto"/>
              <w:jc w:val="left"/>
              <w:rPr/>
            </w:pPr>
            <w:r w:rsidDel="00000000" w:rsidR="00000000" w:rsidRPr="00000000">
              <w:rPr>
                <w:sz w:val="19"/>
                <w:szCs w:val="19"/>
                <w:rtl w:val="0"/>
              </w:rPr>
              <w:t xml:space="preserve">leaf</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5F">
            <w:pPr>
              <w:keepNext w:val="1"/>
              <w:spacing w:after="30" w:before="30" w:lineRule="auto"/>
              <w:jc w:val="left"/>
              <w:rPr/>
            </w:pPr>
            <w:r w:rsidDel="00000000" w:rsidR="00000000" w:rsidRPr="00000000">
              <w:rPr>
                <w:sz w:val="19"/>
                <w:szCs w:val="19"/>
                <w:rtl w:val="0"/>
              </w:rPr>
              <w:t xml:space="preserve">3</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60">
            <w:pPr>
              <w:keepNext w:val="1"/>
              <w:spacing w:after="30" w:before="30" w:lineRule="auto"/>
              <w:rPr/>
            </w:pPr>
            <w:r w:rsidDel="00000000" w:rsidR="00000000" w:rsidRPr="00000000">
              <w:rPr>
                <w:sz w:val="19"/>
                <w:szCs w:val="19"/>
                <w:rtl w:val="0"/>
              </w:rPr>
              <w:t xml:space="preserve">3.07</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61">
            <w:pPr>
              <w:keepNext w:val="1"/>
              <w:spacing w:after="30" w:before="30" w:lineRule="auto"/>
              <w:rPr/>
            </w:pPr>
            <w:r w:rsidDel="00000000" w:rsidR="00000000" w:rsidRPr="00000000">
              <w:rPr>
                <w:sz w:val="19"/>
                <w:szCs w:val="19"/>
                <w:rtl w:val="0"/>
              </w:rPr>
              <w:t xml:space="preserve">1,694.5</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62">
            <w:pPr>
              <w:keepNext w:val="1"/>
              <w:spacing w:after="30" w:before="30" w:lineRule="auto"/>
              <w:rPr/>
            </w:pPr>
            <w:r w:rsidDel="00000000" w:rsidR="00000000" w:rsidRPr="00000000">
              <w:rPr>
                <w:sz w:val="19"/>
                <w:szCs w:val="19"/>
                <w:rtl w:val="0"/>
              </w:rPr>
              <w:t xml:space="preserve">127.8 (until depletion)</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63">
            <w:pPr>
              <w:keepNext w:val="1"/>
              <w:spacing w:after="30" w:before="30" w:lineRule="auto"/>
              <w:rPr/>
            </w:pPr>
            <w:r w:rsidDel="00000000" w:rsidR="00000000" w:rsidRPr="00000000">
              <w:rPr>
                <w:sz w:val="19"/>
                <w:szCs w:val="19"/>
                <w:rtl w:val="0"/>
              </w:rPr>
              <w:t xml:space="preserve">82.90</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64">
            <w:pPr>
              <w:spacing w:after="30" w:before="30" w:lineRule="auto"/>
              <w:jc w:val="left"/>
              <w:rPr/>
            </w:pPr>
            <w:r w:rsidDel="00000000" w:rsidR="00000000" w:rsidRPr="00000000">
              <w:rPr>
                <w:sz w:val="19"/>
                <w:szCs w:val="19"/>
                <w:rtl w:val="0"/>
              </w:rPr>
              <w:t xml:space="preserve">relay</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65">
            <w:pPr>
              <w:spacing w:after="30" w:before="30" w:lineRule="auto"/>
              <w:jc w:val="left"/>
              <w:rPr/>
            </w:pPr>
            <w:r w:rsidDel="00000000" w:rsidR="00000000" w:rsidRPr="00000000">
              <w:rPr>
                <w:sz w:val="19"/>
                <w:szCs w:val="19"/>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66">
            <w:pPr>
              <w:spacing w:after="30" w:before="30" w:lineRule="auto"/>
              <w:rPr/>
            </w:pPr>
            <w:r w:rsidDel="00000000" w:rsidR="00000000" w:rsidRPr="00000000">
              <w:rPr>
                <w:sz w:val="19"/>
                <w:szCs w:val="19"/>
                <w:rtl w:val="0"/>
              </w:rPr>
              <w:t xml:space="preserve">71.00</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67">
            <w:pPr>
              <w:spacing w:after="30" w:before="30" w:lineRule="auto"/>
              <w:rPr/>
            </w:pPr>
            <w:r w:rsidDel="00000000" w:rsidR="00000000" w:rsidRPr="00000000">
              <w:rPr>
                <w:sz w:val="19"/>
                <w:szCs w:val="19"/>
                <w:rtl w:val="0"/>
              </w:rPr>
              <w:t xml:space="preserve">73.2</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68">
            <w:pPr>
              <w:spacing w:after="30" w:before="30" w:lineRule="auto"/>
              <w:rPr/>
            </w:pPr>
            <w:r w:rsidDel="00000000" w:rsidR="00000000" w:rsidRPr="00000000">
              <w:rPr>
                <w:sz w:val="19"/>
                <w:szCs w:val="19"/>
                <w:rtl w:val="0"/>
              </w:rPr>
              <w:t xml:space="preserve">11.4 (continuous session)</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69">
            <w:pPr>
              <w:spacing w:after="30" w:before="30" w:lineRule="auto"/>
              <w:rPr/>
            </w:pPr>
            <w:r w:rsidDel="00000000" w:rsidR="00000000" w:rsidRPr="00000000">
              <w:rPr>
                <w:sz w:val="19"/>
                <w:szCs w:val="19"/>
                <w:rtl w:val="0"/>
              </w:rPr>
              <w:t xml:space="preserve">70.69</w:t>
            </w:r>
            <w:r w:rsidDel="00000000" w:rsidR="00000000" w:rsidRPr="00000000">
              <w:rPr>
                <w:rtl w:val="0"/>
              </w:rPr>
            </w:r>
          </w:p>
        </w:tc>
      </w:tr>
    </w:tbl>
    <w:p w:rsidR="00000000" w:rsidDel="00000000" w:rsidP="00000000" w:rsidRDefault="00000000" w:rsidRPr="00000000" w14:paraId="0000016A">
      <w:pPr>
        <w:spacing w:after="160" w:lineRule="auto"/>
        <w:rPr/>
      </w:pPr>
      <w:r w:rsidDel="00000000" w:rsidR="00000000" w:rsidRPr="00000000">
        <w:rPr>
          <w:rtl w:val="0"/>
        </w:rPr>
      </w:r>
    </w:p>
    <w:p w:rsidR="00000000" w:rsidDel="00000000" w:rsidP="00000000" w:rsidRDefault="00000000" w:rsidRPr="00000000" w14:paraId="0000016B">
      <w:pPr>
        <w:spacing w:line="276" w:lineRule="auto"/>
        <w:ind w:firstLine="720"/>
        <w:jc w:val="both"/>
        <w:rPr/>
      </w:pPr>
      <w:r w:rsidDel="00000000" w:rsidR="00000000" w:rsidRPr="00000000">
        <w:rPr>
          <w:sz w:val="22"/>
          <w:szCs w:val="22"/>
          <w:rtl w:val="0"/>
        </w:rPr>
        <w:t xml:space="preserve">Continuous sessions show that the model badly overstates endurance. On the night of 2 to 3 August 2026 a relay node ran for 11.4 h while its level fell from 90.0% to 18.9%. The curve flattens early and then plunges below about 50%, as Figure 5a shows, a shape indicating genuine depletion rather than a shutdown or lost connection; extrapolating to 0% gives about 16.0 h against the 73.2 h projected by the model, roughly one fifth. A leaf node was then observed from full charge until it stopped: it ran normally for 126.6 h while its level fell from 83.5% to 27.3%, then entered a critical phase of 1.2 h in which the sequence number remained stuck at 1, indicating repeated restarts, and the level fell to 21.5% at about eleven times the normal rate, physical inspection afterwards confirming genuine depletion. Both phases appear in Figure 5b. The total of at least 127.8 h is about thirteen times shorter than the 1,694.5 h projected for the leaf role, so the modelled endurance in Table 6 must be read as a theoretical upper bound. The discrepancy may arise from an actual relay current above the assumed value, from an effective capacity below the 5,200 mAh installed, or from the linear voltage-to-percentage mapping applied to a discharge curve that is not linear in voltage; the test also showed a full pack reading only 83.5% and the node stopping entirely while still reporting 21.5%.</w:t>
      </w:r>
      <w:r w:rsidDel="00000000" w:rsidR="00000000" w:rsidRPr="00000000">
        <w:rPr>
          <w:rtl w:val="0"/>
        </w:rPr>
      </w:r>
    </w:p>
    <w:p w:rsidR="00000000" w:rsidDel="00000000" w:rsidP="00000000" w:rsidRDefault="00000000" w:rsidRPr="00000000" w14:paraId="0000016C">
      <w:pPr>
        <w:keepNext w:val="1"/>
        <w:spacing w:after="40" w:before="120" w:lineRule="auto"/>
        <w:rPr/>
      </w:pPr>
      <w:r w:rsidDel="00000000" w:rsidR="00000000" w:rsidRPr="00000000">
        <w:rPr/>
        <w:drawing>
          <wp:inline distB="0" distT="0" distL="0" distR="0">
            <wp:extent cx="5669280" cy="2029569"/>
            <wp:effectExtent b="0" l="0" r="0" t="0"/>
            <wp:docPr id="2079657358"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5669280" cy="2029569"/>
                    </a:xfrm>
                    <a:prstGeom prst="rect"/>
                    <a:ln/>
                  </pic:spPr>
                </pic:pic>
              </a:graphicData>
            </a:graphic>
          </wp:inline>
        </w:drawing>
      </w:r>
      <w:r w:rsidDel="00000000" w:rsidR="00000000" w:rsidRPr="00000000">
        <w:rPr>
          <w:rtl w:val="0"/>
        </w:rPr>
      </w:r>
    </w:p>
    <w:p w:rsidR="00000000" w:rsidDel="00000000" w:rsidP="00000000" w:rsidRDefault="00000000" w:rsidRPr="00000000" w14:paraId="0000016D">
      <w:pPr>
        <w:spacing w:after="160" w:before="40" w:lineRule="auto"/>
        <w:rPr/>
      </w:pPr>
      <w:r w:rsidDel="00000000" w:rsidR="00000000" w:rsidRPr="00000000">
        <w:rPr>
          <w:sz w:val="22"/>
          <w:szCs w:val="22"/>
          <w:rtl w:val="0"/>
        </w:rPr>
        <w:t xml:space="preserve">Figure 5. Battery level decline: (a) a relay node during a continuous session, 2–3 August 2026, (b) a leaf node from full charge until depletion, 23–28 August 2026</w:t>
      </w:r>
      <w:r w:rsidDel="00000000" w:rsidR="00000000" w:rsidRPr="00000000">
        <w:rPr>
          <w:rtl w:val="0"/>
        </w:rPr>
      </w:r>
    </w:p>
    <w:p w:rsidR="00000000" w:rsidDel="00000000" w:rsidP="00000000" w:rsidRDefault="00000000" w:rsidRPr="00000000" w14:paraId="0000016E">
      <w:pPr>
        <w:spacing w:line="276" w:lineRule="auto"/>
        <w:ind w:firstLine="720"/>
        <w:jc w:val="both"/>
        <w:rPr/>
      </w:pPr>
      <w:r w:rsidDel="00000000" w:rsidR="00000000" w:rsidRPr="00000000">
        <w:rPr>
          <w:sz w:val="22"/>
          <w:szCs w:val="22"/>
          <w:rtl w:val="0"/>
        </w:rPr>
        <w:t xml:space="preserve">Relays are consequently the critical point of the network, because the failure of a relay severs the path of the leaves depending on it, as Table 3 confirms. An endurance of about 11 h would require their batteries to be recharged at least twice a day, so a mains supply, a solar supply with a charge controller, or a mechanism that rotates the relay role is required. A solar option is realistic for this setting: Siskandar et al. (2024) designed and tested a two-axis tracking solar charging station for electric farm machinery, and the same arrangement scaled down to a single relay node would remove the daily recharging burden without altering the network design.</w:t>
      </w:r>
      <w:r w:rsidDel="00000000" w:rsidR="00000000" w:rsidRPr="00000000">
        <w:rPr>
          <w:rtl w:val="0"/>
        </w:rPr>
      </w:r>
    </w:p>
    <w:p w:rsidR="00000000" w:rsidDel="00000000" w:rsidP="00000000" w:rsidRDefault="00000000" w:rsidRPr="00000000" w14:paraId="0000016F">
      <w:pPr>
        <w:keepNext w:val="1"/>
        <w:spacing w:before="160" w:line="276" w:lineRule="auto"/>
        <w:jc w:val="left"/>
        <w:rPr/>
      </w:pPr>
      <w:r w:rsidDel="00000000" w:rsidR="00000000" w:rsidRPr="00000000">
        <w:rPr>
          <w:b w:val="1"/>
          <w:bCs w:val="1"/>
          <w:sz w:val="22"/>
          <w:szCs w:val="22"/>
          <w:rtl w:val="0"/>
        </w:rPr>
        <w:t xml:space="preserve">Sensor Verification and Calibration</w:t>
      </w:r>
      <w:r w:rsidDel="00000000" w:rsidR="00000000" w:rsidRPr="00000000">
        <w:rPr>
          <w:rtl w:val="0"/>
        </w:rPr>
      </w:r>
    </w:p>
    <w:p w:rsidR="00000000" w:rsidDel="00000000" w:rsidP="00000000" w:rsidRDefault="00000000" w:rsidRPr="00000000" w14:paraId="00000170">
      <w:pPr>
        <w:spacing w:line="276" w:lineRule="auto"/>
        <w:ind w:firstLine="720"/>
        <w:jc w:val="both"/>
        <w:rPr/>
      </w:pPr>
      <w:sdt>
        <w:sdtPr>
          <w:id w:val="-349639453"/>
          <w:tag w:val="goog_rdk_1"/>
        </w:sdtPr>
        <w:sdtContent>
          <w:r w:rsidDel="00000000" w:rsidR="00000000" w:rsidRPr="00000000">
            <w:rPr>
              <w:rFonts w:ascii="Gungsuh" w:cs="Gungsuh" w:eastAsia="Gungsuh" w:hAnsi="Gungsuh"/>
              <w:sz w:val="22"/>
              <w:szCs w:val="22"/>
              <w:rtl w:val="0"/>
            </w:rPr>
            <w:t xml:space="preserve">Sensor accuracy is summarised in Table 7, and the conclusions differ by sensor. The DHT22 read air temperature 0.40 °C high on average, within the manufacturer specification of ±1 °C and below the 1.48 °C root mean square error reported by Wardani et al. (2023), so no correction was applied. Air humidity deviated far more, its mean absolute error of 7.95 percentage points being about four times the ±2 %RH specification; the deviation was unidirectional, with the DHT22 reading high in nine of ten pairs, indicating a systematic offset rather than random scatter, so a fixed offset of −7.23 percentage points was applied in firmware. Which instrument actually deviates could not be established, because the accuracy specification of the HTC2 reference is itself undocumented. The BH1750 yielded a mean absolute percentage error of 18.34%, equivalent to 81.66% accuracy and classed as good by the criteria of Azri (2024); because the two readings were not taken simultaneously and natural light changes quickly in the late afternoon, part of this error probably reflects that change rather than sensor error, so no gain correction was applied. Simultaneous sampling of the two instruments would be required before a gain factor could be justified, as the stability of microcontroller-based light detection over repeated measurement reported by Siskandar, Mandang, Hermawan, and Irzaman (2023b) suggests that the sensor itself is unlikely to be the dominant source of this deviation. For comparison, the calibrated dissolved oxygen sensor of Mindara et al. (2025) reached a mean absolute error of 0.11 mg/L against its reference, which indicates the level of agreement attainable once a sensor is calibrated on the medium in which it operates.</w:t>
          </w:r>
        </w:sdtContent>
      </w:sdt>
      <w:r w:rsidDel="00000000" w:rsidR="00000000" w:rsidRPr="00000000">
        <w:rPr>
          <w:rtl w:val="0"/>
        </w:rPr>
      </w:r>
    </w:p>
    <w:p w:rsidR="00000000" w:rsidDel="00000000" w:rsidP="00000000" w:rsidRDefault="00000000" w:rsidRPr="00000000" w14:paraId="00000171">
      <w:pPr>
        <w:spacing w:after="80" w:lineRule="auto"/>
        <w:rPr/>
      </w:pPr>
      <w:r w:rsidDel="00000000" w:rsidR="00000000" w:rsidRPr="00000000">
        <w:rPr>
          <w:rtl w:val="0"/>
        </w:rPr>
      </w:r>
    </w:p>
    <w:p w:rsidR="00000000" w:rsidDel="00000000" w:rsidP="00000000" w:rsidRDefault="00000000" w:rsidRPr="00000000" w14:paraId="00000172">
      <w:pPr>
        <w:keepNext w:val="1"/>
        <w:spacing w:after="40" w:before="120" w:lineRule="auto"/>
        <w:rPr/>
      </w:pPr>
      <w:r w:rsidDel="00000000" w:rsidR="00000000" w:rsidRPr="00000000">
        <w:rPr>
          <w:sz w:val="22"/>
          <w:szCs w:val="22"/>
          <w:rtl w:val="0"/>
        </w:rPr>
        <w:t xml:space="preserve">Table 7. Sensor verification against reference instruments and the treatment applied in firmware</w:t>
      </w:r>
      <w:r w:rsidDel="00000000" w:rsidR="00000000" w:rsidRPr="00000000">
        <w:rPr>
          <w:rtl w:val="0"/>
        </w:rPr>
      </w:r>
    </w:p>
    <w:tbl>
      <w:tblPr>
        <w:tblStyle w:val="Table13"/>
        <w:tblW w:w="9026.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1134"/>
        <w:gridCol w:w="1701"/>
        <w:gridCol w:w="993"/>
        <w:gridCol w:w="1222"/>
        <w:gridCol w:w="1500"/>
        <w:gridCol w:w="2476"/>
        <w:tblGridChange w:id="0">
          <w:tblGrid>
            <w:gridCol w:w="1134"/>
            <w:gridCol w:w="1701"/>
            <w:gridCol w:w="993"/>
            <w:gridCol w:w="1222"/>
            <w:gridCol w:w="1500"/>
            <w:gridCol w:w="2476"/>
          </w:tblGrid>
        </w:tblGridChange>
      </w:tblGrid>
      <w:tr>
        <w:trPr>
          <w:cantSplit w:val="1"/>
          <w:tblHeader w:val="1"/>
        </w:trPr>
        <w:tc>
          <w:tcPr>
            <w:tcBorders>
              <w:bottom w:color="000000" w:space="0" w:sz="4" w:val="single"/>
            </w:tcBorders>
          </w:tcPr>
          <w:p w:rsidR="00000000" w:rsidDel="00000000" w:rsidP="00000000" w:rsidRDefault="00000000" w:rsidRPr="00000000" w14:paraId="00000173">
            <w:pPr>
              <w:keepNext w:val="1"/>
              <w:spacing w:after="30" w:before="30" w:lineRule="auto"/>
              <w:rPr/>
            </w:pPr>
            <w:r w:rsidDel="00000000" w:rsidR="00000000" w:rsidRPr="00000000">
              <w:rPr>
                <w:b w:val="1"/>
                <w:bCs w:val="1"/>
                <w:sz w:val="19"/>
                <w:szCs w:val="19"/>
                <w:rtl w:val="0"/>
              </w:rPr>
              <w:t xml:space="preserve">Parameter</w:t>
            </w:r>
            <w:r w:rsidDel="00000000" w:rsidR="00000000" w:rsidRPr="00000000">
              <w:rPr>
                <w:rtl w:val="0"/>
              </w:rPr>
            </w:r>
          </w:p>
        </w:tc>
        <w:tc>
          <w:tcPr>
            <w:tcBorders>
              <w:bottom w:color="000000" w:space="0" w:sz="4" w:val="single"/>
            </w:tcBorders>
          </w:tcPr>
          <w:p w:rsidR="00000000" w:rsidDel="00000000" w:rsidP="00000000" w:rsidRDefault="00000000" w:rsidRPr="00000000" w14:paraId="00000174">
            <w:pPr>
              <w:keepNext w:val="1"/>
              <w:spacing w:after="30" w:before="30" w:lineRule="auto"/>
              <w:rPr/>
            </w:pPr>
            <w:r w:rsidDel="00000000" w:rsidR="00000000" w:rsidRPr="00000000">
              <w:rPr>
                <w:b w:val="1"/>
                <w:bCs w:val="1"/>
                <w:sz w:val="19"/>
                <w:szCs w:val="19"/>
                <w:rtl w:val="0"/>
              </w:rPr>
              <w:t xml:space="preserve">Reference</w:t>
              <w:br w:type="textWrapping"/>
              <w:t xml:space="preserve">instrument</w:t>
            </w:r>
            <w:r w:rsidDel="00000000" w:rsidR="00000000" w:rsidRPr="00000000">
              <w:rPr>
                <w:rtl w:val="0"/>
              </w:rPr>
            </w:r>
          </w:p>
        </w:tc>
        <w:tc>
          <w:tcPr>
            <w:tcBorders>
              <w:bottom w:color="000000" w:space="0" w:sz="4" w:val="single"/>
            </w:tcBorders>
          </w:tcPr>
          <w:p w:rsidR="00000000" w:rsidDel="00000000" w:rsidP="00000000" w:rsidRDefault="00000000" w:rsidRPr="00000000" w14:paraId="00000175">
            <w:pPr>
              <w:keepNext w:val="1"/>
              <w:spacing w:after="30" w:before="30" w:lineRule="auto"/>
              <w:rPr/>
            </w:pPr>
            <w:r w:rsidDel="00000000" w:rsidR="00000000" w:rsidRPr="00000000">
              <w:rPr>
                <w:b w:val="1"/>
                <w:bCs w:val="1"/>
                <w:sz w:val="19"/>
                <w:szCs w:val="19"/>
                <w:rtl w:val="0"/>
              </w:rPr>
              <w:t xml:space="preserve">MAE</w:t>
            </w:r>
            <w:r w:rsidDel="00000000" w:rsidR="00000000" w:rsidRPr="00000000">
              <w:rPr>
                <w:rtl w:val="0"/>
              </w:rPr>
            </w:r>
          </w:p>
        </w:tc>
        <w:tc>
          <w:tcPr>
            <w:tcBorders>
              <w:bottom w:color="000000" w:space="0" w:sz="4" w:val="single"/>
            </w:tcBorders>
          </w:tcPr>
          <w:p w:rsidR="00000000" w:rsidDel="00000000" w:rsidP="00000000" w:rsidRDefault="00000000" w:rsidRPr="00000000" w14:paraId="00000176">
            <w:pPr>
              <w:keepNext w:val="1"/>
              <w:spacing w:after="30" w:before="30" w:lineRule="auto"/>
              <w:rPr/>
            </w:pPr>
            <w:r w:rsidDel="00000000" w:rsidR="00000000" w:rsidRPr="00000000">
              <w:rPr>
                <w:b w:val="1"/>
                <w:bCs w:val="1"/>
                <w:sz w:val="19"/>
                <w:szCs w:val="19"/>
                <w:rtl w:val="0"/>
              </w:rPr>
              <w:t xml:space="preserve">RMSE</w:t>
            </w:r>
            <w:r w:rsidDel="00000000" w:rsidR="00000000" w:rsidRPr="00000000">
              <w:rPr>
                <w:rtl w:val="0"/>
              </w:rPr>
            </w:r>
          </w:p>
        </w:tc>
        <w:tc>
          <w:tcPr>
            <w:tcBorders>
              <w:bottom w:color="000000" w:space="0" w:sz="4" w:val="single"/>
            </w:tcBorders>
          </w:tcPr>
          <w:p w:rsidR="00000000" w:rsidDel="00000000" w:rsidP="00000000" w:rsidRDefault="00000000" w:rsidRPr="00000000" w14:paraId="00000177">
            <w:pPr>
              <w:keepNext w:val="1"/>
              <w:spacing w:after="30" w:before="30" w:lineRule="auto"/>
              <w:rPr/>
            </w:pPr>
            <w:r w:rsidDel="00000000" w:rsidR="00000000" w:rsidRPr="00000000">
              <w:rPr>
                <w:b w:val="1"/>
                <w:bCs w:val="1"/>
                <w:sz w:val="19"/>
                <w:szCs w:val="19"/>
                <w:rtl w:val="0"/>
              </w:rPr>
              <w:t xml:space="preserve">Additional metric</w:t>
            </w:r>
            <w:r w:rsidDel="00000000" w:rsidR="00000000" w:rsidRPr="00000000">
              <w:rPr>
                <w:rtl w:val="0"/>
              </w:rPr>
            </w:r>
          </w:p>
        </w:tc>
        <w:tc>
          <w:tcPr>
            <w:tcBorders>
              <w:bottom w:color="000000" w:space="0" w:sz="4" w:val="single"/>
            </w:tcBorders>
          </w:tcPr>
          <w:p w:rsidR="00000000" w:rsidDel="00000000" w:rsidP="00000000" w:rsidRDefault="00000000" w:rsidRPr="00000000" w14:paraId="00000178">
            <w:pPr>
              <w:keepNext w:val="1"/>
              <w:spacing w:after="30" w:before="30" w:lineRule="auto"/>
              <w:rPr/>
            </w:pPr>
            <w:r w:rsidDel="00000000" w:rsidR="00000000" w:rsidRPr="00000000">
              <w:rPr>
                <w:b w:val="1"/>
                <w:bCs w:val="1"/>
                <w:sz w:val="19"/>
                <w:szCs w:val="19"/>
                <w:rtl w:val="0"/>
              </w:rPr>
              <w:t xml:space="preserve">Treatment applied in firmware</w:t>
            </w:r>
            <w:r w:rsidDel="00000000" w:rsidR="00000000" w:rsidRPr="00000000">
              <w:rPr>
                <w:rtl w:val="0"/>
              </w:rPr>
            </w:r>
          </w:p>
        </w:tc>
      </w:tr>
      <w:tr>
        <w:trPr>
          <w:cantSplit w:val="1"/>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79">
            <w:pPr>
              <w:keepNext w:val="1"/>
              <w:spacing w:after="30" w:before="30" w:lineRule="auto"/>
              <w:jc w:val="left"/>
              <w:rPr/>
            </w:pPr>
            <w:r w:rsidDel="00000000" w:rsidR="00000000" w:rsidRPr="00000000">
              <w:rPr>
                <w:sz w:val="19"/>
                <w:szCs w:val="19"/>
                <w:rtl w:val="0"/>
              </w:rPr>
              <w:t xml:space="preserve">Air temperature</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7A">
            <w:pPr>
              <w:keepNext w:val="1"/>
              <w:spacing w:after="30" w:before="30" w:lineRule="auto"/>
              <w:jc w:val="left"/>
              <w:rPr/>
            </w:pPr>
            <w:r w:rsidDel="00000000" w:rsidR="00000000" w:rsidRPr="00000000">
              <w:rPr>
                <w:sz w:val="19"/>
                <w:szCs w:val="19"/>
                <w:rtl w:val="0"/>
              </w:rPr>
              <w:t xml:space="preserve">HTC2 thermohygrometer</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7B">
            <w:pPr>
              <w:keepNext w:val="1"/>
              <w:spacing w:after="30" w:before="30" w:lineRule="auto"/>
              <w:rPr/>
            </w:pPr>
            <w:r w:rsidDel="00000000" w:rsidR="00000000" w:rsidRPr="00000000">
              <w:rPr>
                <w:sz w:val="19"/>
                <w:szCs w:val="19"/>
                <w:rtl w:val="0"/>
              </w:rPr>
              <w:t xml:space="preserve">0.40 °C</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7C">
            <w:pPr>
              <w:keepNext w:val="1"/>
              <w:spacing w:after="30" w:before="30" w:lineRule="auto"/>
              <w:rPr/>
            </w:pPr>
            <w:r w:rsidDel="00000000" w:rsidR="00000000" w:rsidRPr="00000000">
              <w:rPr>
                <w:sz w:val="19"/>
                <w:szCs w:val="19"/>
                <w:rtl w:val="0"/>
              </w:rPr>
              <w:t xml:space="preserve">0.51 °C</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7D">
            <w:pPr>
              <w:keepNext w:val="1"/>
              <w:spacing w:after="30" w:before="30" w:lineRule="auto"/>
              <w:rPr/>
            </w:pPr>
            <w:r w:rsidDel="00000000" w:rsidR="00000000" w:rsidRPr="00000000">
              <w:rPr>
                <w:sz w:val="19"/>
                <w:szCs w:val="19"/>
                <w:rtl w:val="0"/>
              </w:rPr>
              <w:t xml:space="preserve">bias +0.40 °C</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7E">
            <w:pPr>
              <w:keepNext w:val="1"/>
              <w:spacing w:after="30" w:before="30" w:lineRule="auto"/>
              <w:jc w:val="left"/>
              <w:rPr/>
            </w:pPr>
            <w:r w:rsidDel="00000000" w:rsidR="00000000" w:rsidRPr="00000000">
              <w:rPr>
                <w:sz w:val="19"/>
                <w:szCs w:val="19"/>
                <w:rtl w:val="0"/>
              </w:rPr>
              <w:t xml:space="preserve">None; within the ±1 °C specification</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7F">
            <w:pPr>
              <w:keepNext w:val="1"/>
              <w:spacing w:after="30" w:before="30" w:lineRule="auto"/>
              <w:jc w:val="left"/>
              <w:rPr/>
            </w:pPr>
            <w:r w:rsidDel="00000000" w:rsidR="00000000" w:rsidRPr="00000000">
              <w:rPr>
                <w:sz w:val="19"/>
                <w:szCs w:val="19"/>
                <w:rtl w:val="0"/>
              </w:rPr>
              <w:t xml:space="preserve">Air humidity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0">
            <w:pPr>
              <w:keepNext w:val="1"/>
              <w:spacing w:after="30" w:before="30" w:lineRule="auto"/>
              <w:jc w:val="left"/>
              <w:rPr/>
            </w:pPr>
            <w:r w:rsidDel="00000000" w:rsidR="00000000" w:rsidRPr="00000000">
              <w:rPr>
                <w:sz w:val="19"/>
                <w:szCs w:val="19"/>
                <w:rtl w:val="0"/>
              </w:rPr>
              <w:t xml:space="preserve">HTC2 thermohygrometer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1">
            <w:pPr>
              <w:keepNext w:val="1"/>
              <w:spacing w:after="30" w:before="30" w:lineRule="auto"/>
              <w:rPr/>
            </w:pPr>
            <w:r w:rsidDel="00000000" w:rsidR="00000000" w:rsidRPr="00000000">
              <w:rPr>
                <w:sz w:val="19"/>
                <w:szCs w:val="19"/>
                <w:rtl w:val="0"/>
              </w:rPr>
              <w:t xml:space="preserve">7.95 pp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2">
            <w:pPr>
              <w:keepNext w:val="1"/>
              <w:spacing w:after="30" w:before="30" w:lineRule="auto"/>
              <w:rPr/>
            </w:pPr>
            <w:r w:rsidDel="00000000" w:rsidR="00000000" w:rsidRPr="00000000">
              <w:rPr>
                <w:sz w:val="19"/>
                <w:szCs w:val="19"/>
                <w:rtl w:val="0"/>
              </w:rPr>
              <w:t xml:space="preserve">8.93 pp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3">
            <w:pPr>
              <w:keepNext w:val="1"/>
              <w:spacing w:after="30" w:before="30" w:lineRule="auto"/>
              <w:rPr/>
            </w:pPr>
            <w:r w:rsidDel="00000000" w:rsidR="00000000" w:rsidRPr="00000000">
              <w:rPr>
                <w:sz w:val="19"/>
                <w:szCs w:val="19"/>
                <w:rtl w:val="0"/>
              </w:rPr>
              <w:t xml:space="preserve">bias +7.23 pp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4">
            <w:pPr>
              <w:keepNext w:val="1"/>
              <w:spacing w:after="30" w:before="30" w:lineRule="auto"/>
              <w:jc w:val="left"/>
              <w:rPr/>
            </w:pPr>
            <w:sdt>
              <w:sdtPr>
                <w:id w:val="148382484"/>
                <w:tag w:val="goog_rdk_2"/>
              </w:sdtPr>
              <w:sdtContent>
                <w:r w:rsidDel="00000000" w:rsidR="00000000" w:rsidRPr="00000000">
                  <w:rPr>
                    <w:rFonts w:ascii="Gungsuh" w:cs="Gungsuh" w:eastAsia="Gungsuh" w:hAnsi="Gungsuh"/>
                    <w:sz w:val="19"/>
                    <w:szCs w:val="19"/>
                    <w:rtl w:val="0"/>
                  </w:rPr>
                  <w:t xml:space="preserve">Fixed offset of −7.23 percentage points</w:t>
                </w:r>
              </w:sdtContent>
            </w:sdt>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5">
            <w:pPr>
              <w:keepNext w:val="1"/>
              <w:spacing w:after="30" w:before="30" w:lineRule="auto"/>
              <w:jc w:val="left"/>
              <w:rPr/>
            </w:pPr>
            <w:r w:rsidDel="00000000" w:rsidR="00000000" w:rsidRPr="00000000">
              <w:rPr>
                <w:sz w:val="19"/>
                <w:szCs w:val="19"/>
                <w:rtl w:val="0"/>
              </w:rPr>
              <w:t xml:space="preserve">Light intensity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6">
            <w:pPr>
              <w:keepNext w:val="1"/>
              <w:spacing w:after="30" w:before="30" w:lineRule="auto"/>
              <w:jc w:val="left"/>
              <w:rPr/>
            </w:pPr>
            <w:r w:rsidDel="00000000" w:rsidR="00000000" w:rsidRPr="00000000">
              <w:rPr>
                <w:sz w:val="19"/>
                <w:szCs w:val="19"/>
                <w:rtl w:val="0"/>
              </w:rPr>
              <w:t xml:space="preserve">Lux meter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7">
            <w:pPr>
              <w:keepNext w:val="1"/>
              <w:spacing w:after="30" w:before="30" w:lineRule="auto"/>
              <w:rPr/>
            </w:pPr>
            <w:r w:rsidDel="00000000" w:rsidR="00000000" w:rsidRPr="00000000">
              <w:rPr>
                <w:sz w:val="19"/>
                <w:szCs w:val="19"/>
                <w:rtl w:val="0"/>
              </w:rPr>
              <w:t xml:space="preserve">347.3 lux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8">
            <w:pPr>
              <w:keepNext w:val="1"/>
              <w:spacing w:after="30" w:before="30" w:lineRule="auto"/>
              <w:rPr/>
            </w:pPr>
            <w:r w:rsidDel="00000000" w:rsidR="00000000" w:rsidRPr="00000000">
              <w:rPr>
                <w:sz w:val="19"/>
                <w:szCs w:val="19"/>
                <w:rtl w:val="0"/>
              </w:rPr>
              <w:t xml:space="preserve">484.1 lux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9">
            <w:pPr>
              <w:keepNext w:val="1"/>
              <w:spacing w:after="30" w:before="30" w:lineRule="auto"/>
              <w:rPr/>
            </w:pPr>
            <w:r w:rsidDel="00000000" w:rsidR="00000000" w:rsidRPr="00000000">
              <w:rPr>
                <w:sz w:val="19"/>
                <w:szCs w:val="19"/>
                <w:rtl w:val="0"/>
              </w:rPr>
              <w:t xml:space="preserve">MAPE 18.34%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A">
            <w:pPr>
              <w:keepNext w:val="1"/>
              <w:spacing w:after="30" w:before="30" w:lineRule="auto"/>
              <w:jc w:val="left"/>
              <w:rPr/>
            </w:pPr>
            <w:r w:rsidDel="00000000" w:rsidR="00000000" w:rsidRPr="00000000">
              <w:rPr>
                <w:sz w:val="19"/>
                <w:szCs w:val="19"/>
                <w:rtl w:val="0"/>
              </w:rPr>
              <w:t xml:space="preserve">None; readings reported as measured</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8B">
            <w:pPr>
              <w:spacing w:after="30" w:before="30" w:lineRule="auto"/>
              <w:jc w:val="left"/>
              <w:rPr/>
            </w:pPr>
            <w:r w:rsidDel="00000000" w:rsidR="00000000" w:rsidRPr="00000000">
              <w:rPr>
                <w:sz w:val="19"/>
                <w:szCs w:val="19"/>
                <w:rtl w:val="0"/>
              </w:rPr>
              <w:t xml:space="preserve">Soil moisture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8C">
            <w:pPr>
              <w:spacing w:after="30" w:before="30" w:lineRule="auto"/>
              <w:jc w:val="left"/>
              <w:rPr/>
            </w:pPr>
            <w:r w:rsidDel="00000000" w:rsidR="00000000" w:rsidRPr="00000000">
              <w:rPr>
                <w:sz w:val="19"/>
                <w:szCs w:val="19"/>
                <w:rtl w:val="0"/>
              </w:rPr>
              <w:t xml:space="preserve">3-in-1 soil analyser</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8D">
            <w:pPr>
              <w:spacing w:after="30" w:before="30" w:lineRule="auto"/>
              <w:rPr/>
            </w:pPr>
            <w:r w:rsidDel="00000000" w:rsidR="00000000" w:rsidRPr="00000000">
              <w:rPr>
                <w:sz w:val="19"/>
                <w:szCs w:val="19"/>
                <w:rtl w:val="0"/>
              </w:rPr>
              <w:t xml:space="preserve">8.49 pp (calibration fit)</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8E">
            <w:pPr>
              <w:spacing w:after="30" w:before="30" w:lineRule="auto"/>
              <w:rPr/>
            </w:pPr>
            <w:r w:rsidDel="00000000" w:rsidR="00000000" w:rsidRPr="00000000">
              <w:rPr>
                <w:sz w:val="19"/>
                <w:szCs w:val="19"/>
                <w:rtl w:val="0"/>
              </w:rPr>
              <w:t xml:space="preserve">9.17 pp (calibration fit)</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8F">
            <w:pPr>
              <w:spacing w:after="30" w:before="30" w:lineRule="auto"/>
              <w:rPr/>
            </w:pPr>
            <w:r w:rsidDel="00000000" w:rsidR="00000000" w:rsidRPr="00000000">
              <w:rPr>
                <w:sz w:val="19"/>
                <w:szCs w:val="19"/>
                <w:rtl w:val="0"/>
              </w:rPr>
              <w:t xml:space="preserve">ADC SD 3.32–9.05</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90">
            <w:pPr>
              <w:spacing w:after="30" w:before="30" w:lineRule="auto"/>
              <w:jc w:val="left"/>
              <w:rPr/>
            </w:pPr>
            <w:r w:rsidDel="00000000" w:rsidR="00000000" w:rsidRPr="00000000">
              <w:rPr>
                <w:sz w:val="19"/>
                <w:szCs w:val="19"/>
                <w:rtl w:val="0"/>
              </w:rPr>
              <w:t xml:space="preserve">Regression of Equation 7, clamped to 0–100%</w:t>
            </w:r>
            <w:r w:rsidDel="00000000" w:rsidR="00000000" w:rsidRPr="00000000">
              <w:rPr>
                <w:rtl w:val="0"/>
              </w:rPr>
            </w:r>
          </w:p>
        </w:tc>
      </w:tr>
    </w:tbl>
    <w:p w:rsidR="00000000" w:rsidDel="00000000" w:rsidP="00000000" w:rsidRDefault="00000000" w:rsidRPr="00000000" w14:paraId="00000191">
      <w:pPr>
        <w:spacing w:after="160" w:lineRule="auto"/>
        <w:rPr/>
      </w:pPr>
      <w:r w:rsidDel="00000000" w:rsidR="00000000" w:rsidRPr="00000000">
        <w:rPr>
          <w:rtl w:val="0"/>
        </w:rPr>
      </w:r>
    </w:p>
    <w:p w:rsidR="00000000" w:rsidDel="00000000" w:rsidP="00000000" w:rsidRDefault="00000000" w:rsidRPr="00000000" w14:paraId="00000192">
      <w:pPr>
        <w:spacing w:line="276" w:lineRule="auto"/>
        <w:ind w:firstLine="720"/>
        <w:jc w:val="both"/>
        <w:rPr/>
      </w:pPr>
      <w:r w:rsidDel="00000000" w:rsidR="00000000" w:rsidRPr="00000000">
        <w:rPr>
          <w:sz w:val="22"/>
          <w:szCs w:val="22"/>
          <w:rtl w:val="0"/>
        </w:rPr>
        <w:t xml:space="preserve">The capacitive soil moisture sensor was characterised at six points from 10% to 90% on the reference scale, and linear regression produced Equation 7, implemented in firmware with the result clamped to 0–100%.</w:t>
      </w:r>
      <w:sdt>
        <w:sdtPr>
          <w:id w:val="-123693871"/>
          <w:tag w:val="goog_rdk_3"/>
        </w:sdtPr>
        <w:sdtContent>
          <w:r w:rsidDel="00000000" w:rsidR="00000000" w:rsidRPr="00000000">
            <w:rPr>
              <w:rFonts w:ascii="Gungsuh" w:cs="Gungsuh" w:eastAsia="Gungsuh" w:hAnsi="Gungsuh"/>
              <w:sz w:val="22"/>
              <w:szCs w:val="22"/>
              <w:rtl w:val="0"/>
            </w:rPr>
            <w:t xml:space="preserve"> The error reported for this sensor must be read as calibration error, not validation error: the mean absolute error of 8.49 percentage points and root mean square error of 9.17 percentage points were computed at the same six points that defined the regression, so they express how well the line fits its own calibration data, and no independent observations were held out to measure predictive accuracy, which would be expected to be at least as poor. The standard deviation of the ADC value at each point was only 3.32 to 9.05 units out of readings in the thousands, so the signal is stable and the error lies in the shape of the relationship rather than in noise: the ADC falls about 830 units per 10 percentage points between 10% and 20%, against 80 to 97 units between 60% and 90%. The response is therefore nonlinear, in line with the cost-accuracy trade-off reported for inexpensive capacitive sensors by Schwamback et al. (2023), and at the driest point the regression predicts a physically impossible −3.76% against a reference of 10%, so readings on very dry soil should be treated as an indication of dryness rather than a precise index. The calibration was moreover performed on one sensor only and applied unchanged to all five units. Abdelmoneim, Al Kalaany, Khadra, Derardja, and Dragonetti (2025) report a coefficient of variation of 10% to 16% between capacitive sensors above 30% water content, which around the 30% threshold corresponds to roughly 3 to 5 percentage points between units, in addition to the calibration error of the reference unit. The index at which an individual node reports dry soil may therefore differ between nodes by several percentage points, and a node may signal dryness earlier or later than the reference scale would. Two features of the decision rule limit this effect without removing it: the pump starts only when at least three of five nodes fall below the threshold, so a single unit that reads systematically low cannot trigger irrigation on its own, and the 30% threshold is used as a relative index for this prototype rather than as an agronomic set point. Per-sensor calibration with held-out validation points is required before the threshold can be interpreted in terms of absolute soil water content.</w:t>
          </w:r>
        </w:sdtContent>
      </w:sdt>
      <w:r w:rsidDel="00000000" w:rsidR="00000000" w:rsidRPr="00000000">
        <w:rPr>
          <w:rtl w:val="0"/>
        </w:rPr>
      </w:r>
    </w:p>
    <w:tbl>
      <w:tblPr>
        <w:tblStyle w:val="Table14"/>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026"/>
        <w:gridCol w:w="1000"/>
        <w:tblGridChange w:id="0">
          <w:tblGrid>
            <w:gridCol w:w="8026"/>
            <w:gridCol w:w="1000"/>
          </w:tblGrid>
        </w:tblGridChange>
      </w:tblGrid>
      <w:tr>
        <w:trPr>
          <w:cantSplit w:val="0"/>
          <w:tblHeader w:val="0"/>
        </w:trPr>
        <w:tc>
          <w:tcPr/>
          <w:p w:rsidR="00000000" w:rsidDel="00000000" w:rsidP="00000000" w:rsidRDefault="00000000" w:rsidRPr="00000000" w14:paraId="00000193">
            <w:pPr>
              <w:spacing w:after="30" w:before="30" w:lineRule="auto"/>
              <w:rPr/>
            </w:pPr>
            <w:sdt>
              <w:sdtPr>
                <w:id w:val="2089148500"/>
                <w:tag w:val="goog_rdk_4"/>
              </w:sdtPr>
              <w:sdtContent>
                <w:r w:rsidDel="00000000" w:rsidR="00000000" w:rsidRPr="00000000">
                  <w:rPr>
                    <w:rFonts w:ascii="Gungsuh" w:cs="Gungsuh" w:eastAsia="Gungsuh" w:hAnsi="Gungsuh"/>
                    <w:sz w:val="22"/>
                    <w:szCs w:val="22"/>
                    <w:rtl w:val="0"/>
                  </w:rPr>
                  <w:t xml:space="preserve">SM (%) = 126.10 − 0.03706 × ADC</w:t>
                </w:r>
              </w:sdtContent>
            </w:sdt>
            <w:r w:rsidDel="00000000" w:rsidR="00000000" w:rsidRPr="00000000">
              <w:rPr>
                <w:rtl w:val="0"/>
              </w:rPr>
            </w:r>
          </w:p>
        </w:tc>
        <w:tc>
          <w:tcPr/>
          <w:p w:rsidR="00000000" w:rsidDel="00000000" w:rsidP="00000000" w:rsidRDefault="00000000" w:rsidRPr="00000000" w14:paraId="00000194">
            <w:pPr>
              <w:spacing w:after="30" w:before="30" w:lineRule="auto"/>
              <w:jc w:val="right"/>
              <w:rPr/>
            </w:pPr>
            <w:r w:rsidDel="00000000" w:rsidR="00000000" w:rsidRPr="00000000">
              <w:rPr>
                <w:sz w:val="22"/>
                <w:szCs w:val="22"/>
                <w:rtl w:val="0"/>
              </w:rPr>
              <w:t xml:space="preserve">(7)</w:t>
            </w:r>
            <w:r w:rsidDel="00000000" w:rsidR="00000000" w:rsidRPr="00000000">
              <w:rPr>
                <w:rtl w:val="0"/>
              </w:rPr>
            </w:r>
          </w:p>
        </w:tc>
      </w:tr>
    </w:tbl>
    <w:p w:rsidR="00000000" w:rsidDel="00000000" w:rsidP="00000000" w:rsidRDefault="00000000" w:rsidRPr="00000000" w14:paraId="00000195">
      <w:pPr>
        <w:spacing w:after="60" w:lineRule="auto"/>
        <w:rPr/>
      </w:pPr>
      <w:r w:rsidDel="00000000" w:rsidR="00000000" w:rsidRPr="00000000">
        <w:rPr>
          <w:rtl w:val="0"/>
        </w:rPr>
      </w:r>
    </w:p>
    <w:p w:rsidR="00000000" w:rsidDel="00000000" w:rsidP="00000000" w:rsidRDefault="00000000" w:rsidRPr="00000000" w14:paraId="00000196">
      <w:pPr>
        <w:keepNext w:val="1"/>
        <w:spacing w:before="160" w:line="276" w:lineRule="auto"/>
        <w:jc w:val="left"/>
        <w:rPr/>
      </w:pPr>
      <w:r w:rsidDel="00000000" w:rsidR="00000000" w:rsidRPr="00000000">
        <w:rPr>
          <w:b w:val="1"/>
          <w:bCs w:val="1"/>
          <w:sz w:val="22"/>
          <w:szCs w:val="22"/>
          <w:rtl w:val="0"/>
        </w:rPr>
        <w:t xml:space="preserve">Data Integration and Pump Control</w:t>
      </w:r>
      <w:r w:rsidDel="00000000" w:rsidR="00000000" w:rsidRPr="00000000">
        <w:rPr>
          <w:rtl w:val="0"/>
        </w:rPr>
      </w:r>
    </w:p>
    <w:p w:rsidR="00000000" w:rsidDel="00000000" w:rsidP="00000000" w:rsidRDefault="00000000" w:rsidRPr="00000000" w14:paraId="00000197">
      <w:pPr>
        <w:spacing w:line="276" w:lineRule="auto"/>
        <w:ind w:firstLine="720"/>
        <w:jc w:val="both"/>
        <w:rPr/>
      </w:pPr>
      <w:r w:rsidDel="00000000" w:rsidR="00000000" w:rsidRPr="00000000">
        <w:rPr>
          <w:sz w:val="22"/>
          <w:szCs w:val="22"/>
          <w:rtl w:val="0"/>
        </w:rPr>
        <w:t xml:space="preserve">Page-level inspection confirmed that the dashboard presents real data, the record count on the Log Data page matching the number of database rows exactly and the node map displaying routes consistent with the recorded metadata. Two design limitations nevertheless bound reliability: the acknowledgement confirms only that the gateway received the data, not that they were written to the database, since it is returned before the write completes; and no node carries local storage, so if the gateway is unreachable the sender retries three times and discards the payload permanently, which makes the gateway a single point of failure.</w:t>
      </w:r>
      <w:r w:rsidDel="00000000" w:rsidR="00000000" w:rsidRPr="00000000">
        <w:rPr>
          <w:rtl w:val="0"/>
        </w:rPr>
      </w:r>
    </w:p>
    <w:p w:rsidR="00000000" w:rsidDel="00000000" w:rsidP="00000000" w:rsidRDefault="00000000" w:rsidRPr="00000000" w14:paraId="00000198">
      <w:pPr>
        <w:spacing w:after="80" w:lineRule="auto"/>
        <w:rPr/>
      </w:pPr>
      <w:r w:rsidDel="00000000" w:rsidR="00000000" w:rsidRPr="00000000">
        <w:rPr>
          <w:rtl w:val="0"/>
        </w:rPr>
      </w:r>
    </w:p>
    <w:p w:rsidR="00000000" w:rsidDel="00000000" w:rsidP="00000000" w:rsidRDefault="00000000" w:rsidRPr="00000000" w14:paraId="00000199">
      <w:pPr>
        <w:keepNext w:val="1"/>
        <w:spacing w:after="40" w:before="120" w:lineRule="auto"/>
        <w:rPr/>
      </w:pPr>
      <w:r w:rsidDel="00000000" w:rsidR="00000000" w:rsidRPr="00000000">
        <w:rPr>
          <w:sz w:val="22"/>
          <w:szCs w:val="22"/>
          <w:rtl w:val="0"/>
        </w:rPr>
        <w:t xml:space="preserve">Table 8. Pump operation history recorded on 12 August 2026</w:t>
      </w:r>
      <w:r w:rsidDel="00000000" w:rsidR="00000000" w:rsidRPr="00000000">
        <w:rPr>
          <w:rtl w:val="0"/>
        </w:rPr>
      </w:r>
    </w:p>
    <w:tbl>
      <w:tblPr>
        <w:tblStyle w:val="Table15"/>
        <w:tblW w:w="9026.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1700"/>
        <w:gridCol w:w="900"/>
        <w:gridCol w:w="1200"/>
        <w:gridCol w:w="1300"/>
        <w:gridCol w:w="1300"/>
        <w:gridCol w:w="2626"/>
        <w:tblGridChange w:id="0">
          <w:tblGrid>
            <w:gridCol w:w="1700"/>
            <w:gridCol w:w="900"/>
            <w:gridCol w:w="1200"/>
            <w:gridCol w:w="1300"/>
            <w:gridCol w:w="1300"/>
            <w:gridCol w:w="2626"/>
          </w:tblGrid>
        </w:tblGridChange>
      </w:tblGrid>
      <w:tr>
        <w:trPr>
          <w:cantSplit w:val="1"/>
          <w:tblHeader w:val="1"/>
        </w:trPr>
        <w:tc>
          <w:tcPr>
            <w:tcBorders>
              <w:bottom w:color="000000" w:space="0" w:sz="4" w:val="single"/>
            </w:tcBorders>
          </w:tcPr>
          <w:p w:rsidR="00000000" w:rsidDel="00000000" w:rsidP="00000000" w:rsidRDefault="00000000" w:rsidRPr="00000000" w14:paraId="0000019A">
            <w:pPr>
              <w:keepNext w:val="1"/>
              <w:spacing w:after="30" w:before="30" w:lineRule="auto"/>
              <w:rPr/>
            </w:pPr>
            <w:r w:rsidDel="00000000" w:rsidR="00000000" w:rsidRPr="00000000">
              <w:rPr>
                <w:b w:val="1"/>
                <w:bCs w:val="1"/>
                <w:sz w:val="19"/>
                <w:szCs w:val="19"/>
                <w:rtl w:val="0"/>
              </w:rPr>
              <w:t xml:space="preserve">Time</w:t>
            </w:r>
            <w:r w:rsidDel="00000000" w:rsidR="00000000" w:rsidRPr="00000000">
              <w:rPr>
                <w:rtl w:val="0"/>
              </w:rPr>
            </w:r>
          </w:p>
        </w:tc>
        <w:tc>
          <w:tcPr>
            <w:tcBorders>
              <w:bottom w:color="000000" w:space="0" w:sz="4" w:val="single"/>
            </w:tcBorders>
          </w:tcPr>
          <w:p w:rsidR="00000000" w:rsidDel="00000000" w:rsidP="00000000" w:rsidRDefault="00000000" w:rsidRPr="00000000" w14:paraId="0000019B">
            <w:pPr>
              <w:keepNext w:val="1"/>
              <w:spacing w:after="30" w:before="30" w:lineRule="auto"/>
              <w:rPr/>
            </w:pPr>
            <w:r w:rsidDel="00000000" w:rsidR="00000000" w:rsidRPr="00000000">
              <w:rPr>
                <w:b w:val="1"/>
                <w:bCs w:val="1"/>
                <w:sz w:val="19"/>
                <w:szCs w:val="19"/>
                <w:rtl w:val="0"/>
              </w:rPr>
              <w:t xml:space="preserve">State</w:t>
            </w:r>
            <w:r w:rsidDel="00000000" w:rsidR="00000000" w:rsidRPr="00000000">
              <w:rPr>
                <w:rtl w:val="0"/>
              </w:rPr>
            </w:r>
          </w:p>
        </w:tc>
        <w:tc>
          <w:tcPr>
            <w:tcBorders>
              <w:bottom w:color="000000" w:space="0" w:sz="4" w:val="single"/>
            </w:tcBorders>
          </w:tcPr>
          <w:p w:rsidR="00000000" w:rsidDel="00000000" w:rsidP="00000000" w:rsidRDefault="00000000" w:rsidRPr="00000000" w14:paraId="0000019C">
            <w:pPr>
              <w:keepNext w:val="1"/>
              <w:spacing w:after="30" w:before="30" w:lineRule="auto"/>
              <w:rPr/>
            </w:pPr>
            <w:r w:rsidDel="00000000" w:rsidR="00000000" w:rsidRPr="00000000">
              <w:rPr>
                <w:b w:val="1"/>
                <w:bCs w:val="1"/>
                <w:sz w:val="19"/>
                <w:szCs w:val="19"/>
                <w:rtl w:val="0"/>
              </w:rPr>
              <w:t xml:space="preserve">Mode</w:t>
            </w:r>
            <w:r w:rsidDel="00000000" w:rsidR="00000000" w:rsidRPr="00000000">
              <w:rPr>
                <w:rtl w:val="0"/>
              </w:rPr>
            </w:r>
          </w:p>
        </w:tc>
        <w:tc>
          <w:tcPr>
            <w:tcBorders>
              <w:bottom w:color="000000" w:space="0" w:sz="4" w:val="single"/>
            </w:tcBorders>
          </w:tcPr>
          <w:p w:rsidR="00000000" w:rsidDel="00000000" w:rsidP="00000000" w:rsidRDefault="00000000" w:rsidRPr="00000000" w14:paraId="0000019D">
            <w:pPr>
              <w:keepNext w:val="1"/>
              <w:spacing w:after="30" w:before="30" w:lineRule="auto"/>
              <w:rPr/>
            </w:pPr>
            <w:r w:rsidDel="00000000" w:rsidR="00000000" w:rsidRPr="00000000">
              <w:rPr>
                <w:b w:val="1"/>
                <w:bCs w:val="1"/>
                <w:sz w:val="19"/>
                <w:szCs w:val="19"/>
                <w:rtl w:val="0"/>
              </w:rPr>
              <w:t xml:space="preserve">Duration</w:t>
            </w:r>
            <w:r w:rsidDel="00000000" w:rsidR="00000000" w:rsidRPr="00000000">
              <w:rPr>
                <w:rtl w:val="0"/>
              </w:rPr>
            </w:r>
          </w:p>
        </w:tc>
        <w:tc>
          <w:tcPr>
            <w:tcBorders>
              <w:bottom w:color="000000" w:space="0" w:sz="4" w:val="single"/>
            </w:tcBorders>
          </w:tcPr>
          <w:p w:rsidR="00000000" w:rsidDel="00000000" w:rsidP="00000000" w:rsidRDefault="00000000" w:rsidRPr="00000000" w14:paraId="0000019E">
            <w:pPr>
              <w:keepNext w:val="1"/>
              <w:spacing w:after="30" w:before="30" w:lineRule="auto"/>
              <w:rPr/>
            </w:pPr>
            <w:r w:rsidDel="00000000" w:rsidR="00000000" w:rsidRPr="00000000">
              <w:rPr>
                <w:b w:val="1"/>
                <w:bCs w:val="1"/>
                <w:sz w:val="19"/>
                <w:szCs w:val="19"/>
                <w:rtl w:val="0"/>
              </w:rPr>
              <w:t xml:space="preserve">Dry nodes</w:t>
            </w:r>
            <w:r w:rsidDel="00000000" w:rsidR="00000000" w:rsidRPr="00000000">
              <w:rPr>
                <w:rtl w:val="0"/>
              </w:rPr>
            </w:r>
          </w:p>
        </w:tc>
        <w:tc>
          <w:tcPr>
            <w:tcBorders>
              <w:bottom w:color="000000" w:space="0" w:sz="4" w:val="single"/>
            </w:tcBorders>
          </w:tcPr>
          <w:p w:rsidR="00000000" w:rsidDel="00000000" w:rsidP="00000000" w:rsidRDefault="00000000" w:rsidRPr="00000000" w14:paraId="0000019F">
            <w:pPr>
              <w:keepNext w:val="1"/>
              <w:spacing w:after="30" w:before="30" w:lineRule="auto"/>
              <w:rPr/>
            </w:pPr>
            <w:r w:rsidDel="00000000" w:rsidR="00000000" w:rsidRPr="00000000">
              <w:rPr>
                <w:b w:val="1"/>
                <w:bCs w:val="1"/>
                <w:sz w:val="19"/>
                <w:szCs w:val="19"/>
                <w:rtl w:val="0"/>
              </w:rPr>
              <w:t xml:space="preserve">Trigger</w:t>
            </w:r>
            <w:r w:rsidDel="00000000" w:rsidR="00000000" w:rsidRPr="00000000">
              <w:rPr>
                <w:rtl w:val="0"/>
              </w:rPr>
            </w:r>
          </w:p>
        </w:tc>
      </w:tr>
      <w:tr>
        <w:trPr>
          <w:cantSplit w:val="1"/>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A0">
            <w:pPr>
              <w:keepNext w:val="1"/>
              <w:spacing w:after="30" w:before="30" w:lineRule="auto"/>
              <w:jc w:val="left"/>
              <w:rPr/>
            </w:pPr>
            <w:r w:rsidDel="00000000" w:rsidR="00000000" w:rsidRPr="00000000">
              <w:rPr>
                <w:sz w:val="19"/>
                <w:szCs w:val="19"/>
                <w:rtl w:val="0"/>
              </w:rPr>
              <w:t xml:space="preserve">17:41:47</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A1">
            <w:pPr>
              <w:keepNext w:val="1"/>
              <w:spacing w:after="30" w:before="30" w:lineRule="auto"/>
              <w:rPr/>
            </w:pPr>
            <w:r w:rsidDel="00000000" w:rsidR="00000000" w:rsidRPr="00000000">
              <w:rPr>
                <w:sz w:val="19"/>
                <w:szCs w:val="19"/>
                <w:rtl w:val="0"/>
              </w:rPr>
              <w:t xml:space="preserve">OFF</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A2">
            <w:pPr>
              <w:keepNext w:val="1"/>
              <w:spacing w:after="30" w:before="30" w:lineRule="auto"/>
              <w:rPr/>
            </w:pPr>
            <w:r w:rsidDel="00000000" w:rsidR="00000000" w:rsidRPr="00000000">
              <w:rPr>
                <w:sz w:val="19"/>
                <w:szCs w:val="19"/>
                <w:rtl w:val="0"/>
              </w:rPr>
              <w:t xml:space="preserve">MANUAL</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A3">
            <w:pPr>
              <w:keepNext w:val="1"/>
              <w:spacing w:after="30" w:before="30" w:lineRule="auto"/>
              <w:rPr/>
            </w:pPr>
            <w:r w:rsidDel="00000000" w:rsidR="00000000" w:rsidRPr="00000000">
              <w:rPr>
                <w:sz w:val="19"/>
                <w:szCs w:val="19"/>
                <w:rtl w:val="0"/>
              </w:rPr>
              <w:t xml:space="preserve">1 min</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A4">
            <w:pPr>
              <w:keepNext w:val="1"/>
              <w:spacing w:after="30" w:before="30" w:lineRule="auto"/>
              <w:rPr/>
            </w:pPr>
            <w:r w:rsidDel="00000000" w:rsidR="00000000" w:rsidRPr="00000000">
              <w:rPr>
                <w:sz w:val="19"/>
                <w:szCs w:val="19"/>
                <w:rtl w:val="0"/>
              </w:rPr>
              <w:t xml:space="preserve">1/5</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1A5">
            <w:pPr>
              <w:keepNext w:val="1"/>
              <w:spacing w:after="30" w:before="30" w:lineRule="auto"/>
              <w:jc w:val="left"/>
              <w:rPr/>
            </w:pPr>
            <w:r w:rsidDel="00000000" w:rsidR="00000000" w:rsidRPr="00000000">
              <w:rPr>
                <w:sz w:val="19"/>
                <w:szCs w:val="19"/>
                <w:rtl w:val="0"/>
              </w:rPr>
              <w:t xml:space="preserve">dashboard_off</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6">
            <w:pPr>
              <w:keepNext w:val="1"/>
              <w:spacing w:after="30" w:before="30" w:lineRule="auto"/>
              <w:jc w:val="left"/>
              <w:rPr/>
            </w:pPr>
            <w:r w:rsidDel="00000000" w:rsidR="00000000" w:rsidRPr="00000000">
              <w:rPr>
                <w:sz w:val="19"/>
                <w:szCs w:val="19"/>
                <w:rtl w:val="0"/>
              </w:rPr>
              <w:t xml:space="preserve">17:41:23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7">
            <w:pPr>
              <w:keepNext w:val="1"/>
              <w:spacing w:after="30" w:before="30" w:lineRule="auto"/>
              <w:rPr/>
            </w:pPr>
            <w:r w:rsidDel="00000000" w:rsidR="00000000" w:rsidRPr="00000000">
              <w:rPr>
                <w:sz w:val="19"/>
                <w:szCs w:val="19"/>
                <w:rtl w:val="0"/>
              </w:rPr>
              <w:t xml:space="preserve">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8">
            <w:pPr>
              <w:keepNext w:val="1"/>
              <w:spacing w:after="30" w:before="30" w:lineRule="auto"/>
              <w:rPr/>
            </w:pPr>
            <w:r w:rsidDel="00000000" w:rsidR="00000000" w:rsidRPr="00000000">
              <w:rPr>
                <w:sz w:val="19"/>
                <w:szCs w:val="19"/>
                <w:rtl w:val="0"/>
              </w:rPr>
              <w:t xml:space="preserve">MANUAL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9">
            <w:pPr>
              <w:keepNext w:val="1"/>
              <w:spacing w:after="30" w:before="30" w:lineRule="auto"/>
              <w:rPr/>
            </w:pPr>
            <w:r w:rsidDel="00000000" w:rsidR="00000000" w:rsidRPr="00000000">
              <w:rPr>
                <w:sz w:val="19"/>
                <w:szCs w:val="19"/>
                <w:rtl w:val="0"/>
              </w:rPr>
              <w:t xml:space="preserve">1 min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A">
            <w:pPr>
              <w:keepNext w:val="1"/>
              <w:spacing w:after="30" w:before="30" w:lineRule="auto"/>
              <w:rPr/>
            </w:pPr>
            <w:r w:rsidDel="00000000" w:rsidR="00000000" w:rsidRPr="00000000">
              <w:rPr>
                <w:sz w:val="19"/>
                <w:szCs w:val="19"/>
                <w:rtl w:val="0"/>
              </w:rPr>
              <w:t xml:space="preserve">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B">
            <w:pPr>
              <w:keepNext w:val="1"/>
              <w:spacing w:after="30" w:before="30" w:lineRule="auto"/>
              <w:jc w:val="left"/>
              <w:rPr/>
            </w:pPr>
            <w:r w:rsidDel="00000000" w:rsidR="00000000" w:rsidRPr="00000000">
              <w:rPr>
                <w:sz w:val="19"/>
                <w:szCs w:val="19"/>
                <w:rtl w:val="0"/>
              </w:rPr>
              <w:t xml:space="preserve">dashboard</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C">
            <w:pPr>
              <w:keepNext w:val="1"/>
              <w:spacing w:after="30" w:before="30" w:lineRule="auto"/>
              <w:jc w:val="left"/>
              <w:rPr/>
            </w:pPr>
            <w:r w:rsidDel="00000000" w:rsidR="00000000" w:rsidRPr="00000000">
              <w:rPr>
                <w:sz w:val="19"/>
                <w:szCs w:val="19"/>
                <w:rtl w:val="0"/>
              </w:rPr>
              <w:t xml:space="preserve">17:07:36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D">
            <w:pPr>
              <w:keepNext w:val="1"/>
              <w:spacing w:after="30" w:before="30" w:lineRule="auto"/>
              <w:rPr/>
            </w:pPr>
            <w:r w:rsidDel="00000000" w:rsidR="00000000" w:rsidRPr="00000000">
              <w:rPr>
                <w:sz w:val="19"/>
                <w:szCs w:val="19"/>
                <w:rtl w:val="0"/>
              </w:rPr>
              <w:t xml:space="preserve">OFF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E">
            <w:pPr>
              <w:keepNext w:val="1"/>
              <w:spacing w:after="30" w:before="30" w:lineRule="auto"/>
              <w:rPr/>
            </w:pPr>
            <w:r w:rsidDel="00000000" w:rsidR="00000000" w:rsidRPr="00000000">
              <w:rPr>
                <w:sz w:val="19"/>
                <w:szCs w:val="19"/>
                <w:rtl w:val="0"/>
              </w:rPr>
              <w:t xml:space="preserve">AUTO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F">
            <w:pPr>
              <w:keepNext w:val="1"/>
              <w:spacing w:after="30" w:before="30" w:lineRule="auto"/>
              <w:rPr/>
            </w:pPr>
            <w:r w:rsidDel="00000000" w:rsidR="00000000" w:rsidRPr="00000000">
              <w:rPr>
                <w:sz w:val="19"/>
                <w:szCs w:val="19"/>
                <w:rtl w:val="0"/>
              </w:rPr>
              <w:t xml:space="preserve">0.5 min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0">
            <w:pPr>
              <w:keepNext w:val="1"/>
              <w:spacing w:after="30" w:before="30" w:lineRule="auto"/>
              <w:rPr/>
            </w:pPr>
            <w:r w:rsidDel="00000000" w:rsidR="00000000" w:rsidRPr="00000000">
              <w:rPr>
                <w:sz w:val="19"/>
                <w:szCs w:val="19"/>
                <w:rtl w:val="0"/>
              </w:rPr>
              <w:t xml:space="preserve">3/5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1">
            <w:pPr>
              <w:keepNext w:val="1"/>
              <w:spacing w:after="30" w:before="30" w:lineRule="auto"/>
              <w:jc w:val="left"/>
              <w:rPr/>
            </w:pPr>
            <w:r w:rsidDel="00000000" w:rsidR="00000000" w:rsidRPr="00000000">
              <w:rPr>
                <w:sz w:val="19"/>
                <w:szCs w:val="19"/>
                <w:rtl w:val="0"/>
              </w:rPr>
              <w:t xml:space="preserve">duration_complete</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2">
            <w:pPr>
              <w:keepNext w:val="1"/>
              <w:spacing w:after="30" w:before="30" w:lineRule="auto"/>
              <w:jc w:val="left"/>
              <w:rPr/>
            </w:pPr>
            <w:r w:rsidDel="00000000" w:rsidR="00000000" w:rsidRPr="00000000">
              <w:rPr>
                <w:sz w:val="19"/>
                <w:szCs w:val="19"/>
                <w:rtl w:val="0"/>
              </w:rPr>
              <w:t xml:space="preserve">17:07:06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3">
            <w:pPr>
              <w:keepNext w:val="1"/>
              <w:spacing w:after="30" w:before="30" w:lineRule="auto"/>
              <w:rPr/>
            </w:pPr>
            <w:r w:rsidDel="00000000" w:rsidR="00000000" w:rsidRPr="00000000">
              <w:rPr>
                <w:sz w:val="19"/>
                <w:szCs w:val="19"/>
                <w:rtl w:val="0"/>
              </w:rPr>
              <w:t xml:space="preserve">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4">
            <w:pPr>
              <w:keepNext w:val="1"/>
              <w:spacing w:after="30" w:before="30" w:lineRule="auto"/>
              <w:rPr/>
            </w:pPr>
            <w:r w:rsidDel="00000000" w:rsidR="00000000" w:rsidRPr="00000000">
              <w:rPr>
                <w:sz w:val="19"/>
                <w:szCs w:val="19"/>
                <w:rtl w:val="0"/>
              </w:rPr>
              <w:t xml:space="preserve">AUTO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5">
            <w:pPr>
              <w:keepNext w:val="1"/>
              <w:spacing w:after="30" w:before="30" w:lineRule="auto"/>
              <w:rPr/>
            </w:pPr>
            <w:r w:rsidDel="00000000" w:rsidR="00000000" w:rsidRPr="00000000">
              <w:rPr>
                <w:sz w:val="19"/>
                <w:szCs w:val="19"/>
                <w:rtl w:val="0"/>
              </w:rPr>
              <w:t xml:space="preserve">0.5 min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6">
            <w:pPr>
              <w:keepNext w:val="1"/>
              <w:spacing w:after="30" w:before="30" w:lineRule="auto"/>
              <w:rPr/>
            </w:pPr>
            <w:r w:rsidDel="00000000" w:rsidR="00000000" w:rsidRPr="00000000">
              <w:rPr>
                <w:sz w:val="19"/>
                <w:szCs w:val="19"/>
                <w:rtl w:val="0"/>
              </w:rPr>
              <w:t xml:space="preserve">3/5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7">
            <w:pPr>
              <w:keepNext w:val="1"/>
              <w:spacing w:after="30" w:before="30" w:lineRule="auto"/>
              <w:jc w:val="left"/>
              <w:rPr/>
            </w:pPr>
            <w:r w:rsidDel="00000000" w:rsidR="00000000" w:rsidRPr="00000000">
              <w:rPr>
                <w:sz w:val="19"/>
                <w:szCs w:val="19"/>
                <w:rtl w:val="0"/>
              </w:rPr>
              <w:t xml:space="preserve">soil_threshold</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B8">
            <w:pPr>
              <w:spacing w:after="30" w:before="30" w:lineRule="auto"/>
              <w:jc w:val="left"/>
              <w:rPr/>
            </w:pPr>
            <w:r w:rsidDel="00000000" w:rsidR="00000000" w:rsidRPr="00000000">
              <w:rPr>
                <w:sz w:val="19"/>
                <w:szCs w:val="19"/>
                <w:rtl w:val="0"/>
              </w:rPr>
              <w:t xml:space="preserve">16:03:24</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B9">
            <w:pPr>
              <w:spacing w:after="30" w:before="30" w:lineRule="auto"/>
              <w:rPr/>
            </w:pPr>
            <w:r w:rsidDel="00000000" w:rsidR="00000000" w:rsidRPr="00000000">
              <w:rPr>
                <w:sz w:val="19"/>
                <w:szCs w:val="19"/>
                <w:rtl w:val="0"/>
              </w:rPr>
              <w:t xml:space="preserve">OFF</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BA">
            <w:pPr>
              <w:spacing w:after="30" w:before="30" w:lineRule="auto"/>
              <w:rPr/>
            </w:pPr>
            <w:r w:rsidDel="00000000" w:rsidR="00000000" w:rsidRPr="00000000">
              <w:rPr>
                <w:sz w:val="19"/>
                <w:szCs w:val="19"/>
                <w:rtl w:val="0"/>
              </w:rPr>
              <w:t xml:space="preserve">AUTO</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BB">
            <w:pPr>
              <w:spacing w:after="30" w:before="30" w:lineRule="auto"/>
              <w:rPr/>
            </w:pPr>
            <w:r w:rsidDel="00000000" w:rsidR="00000000" w:rsidRPr="00000000">
              <w:rPr>
                <w:sz w:val="19"/>
                <w:szCs w:val="19"/>
                <w:rtl w:val="0"/>
              </w:rPr>
              <w:t xml:space="preserve">0.5 min</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BC">
            <w:pPr>
              <w:spacing w:after="30" w:before="30" w:lineRule="auto"/>
              <w:rPr/>
            </w:pPr>
            <w:r w:rsidDel="00000000" w:rsidR="00000000" w:rsidRPr="00000000">
              <w:rPr>
                <w:sz w:val="19"/>
                <w:szCs w:val="19"/>
                <w:rtl w:val="0"/>
              </w:rPr>
              <w:t xml:space="preserve">3/4</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BD">
            <w:pPr>
              <w:spacing w:after="30" w:before="30" w:lineRule="auto"/>
              <w:jc w:val="left"/>
              <w:rPr/>
            </w:pPr>
            <w:r w:rsidDel="00000000" w:rsidR="00000000" w:rsidRPr="00000000">
              <w:rPr>
                <w:sz w:val="19"/>
                <w:szCs w:val="19"/>
                <w:rtl w:val="0"/>
              </w:rPr>
              <w:t xml:space="preserve">duration_complete</w:t>
            </w:r>
            <w:r w:rsidDel="00000000" w:rsidR="00000000" w:rsidRPr="00000000">
              <w:rPr>
                <w:rtl w:val="0"/>
              </w:rPr>
            </w:r>
          </w:p>
        </w:tc>
      </w:tr>
    </w:tbl>
    <w:p w:rsidR="00000000" w:rsidDel="00000000" w:rsidP="00000000" w:rsidRDefault="00000000" w:rsidRPr="00000000" w14:paraId="000001BE">
      <w:pPr>
        <w:spacing w:after="160" w:lineRule="auto"/>
        <w:rPr/>
      </w:pPr>
      <w:r w:rsidDel="00000000" w:rsidR="00000000" w:rsidRPr="00000000">
        <w:rPr>
          <w:rtl w:val="0"/>
        </w:rPr>
      </w:r>
    </w:p>
    <w:p w:rsidR="00000000" w:rsidDel="00000000" w:rsidP="00000000" w:rsidRDefault="00000000" w:rsidRPr="00000000" w14:paraId="000001BF">
      <w:pPr>
        <w:spacing w:line="276" w:lineRule="auto"/>
        <w:ind w:firstLine="720"/>
        <w:jc w:val="both"/>
        <w:rPr/>
      </w:pPr>
      <w:r w:rsidDel="00000000" w:rsidR="00000000" w:rsidRPr="00000000">
        <w:rPr>
          <w:sz w:val="22"/>
          <w:szCs w:val="22"/>
          <w:rtl w:val="0"/>
        </w:rPr>
        <w:t xml:space="preserve">Manual pump control worked as designed: the gateway received a one-minute command from the database, energised the relay, stopped the pump once the duration elapsed with the reason duration_complete, and wrote the state and history back, so the chain from dashboard through database, gateway and relay to the pump is connected end to end.</w:t>
      </w:r>
      <w:r w:rsidDel="00000000" w:rsidR="00000000" w:rsidRPr="00000000">
        <w:rPr>
          <w:sz w:val="22"/>
          <w:szCs w:val="22"/>
          <w:rtl w:val="0"/>
        </w:rPr>
        <w:t xml:space="preserve"> Automatic mode was also observed to trigger without any user command: as Table 8 records, the pump started in AUTO mode at 17:07:06 on 12 August 2026 with the trigger soil_threshold when three of five nodes read dry and stopped at 17:07:36 with duration_complete. This record demonstrates functional actuation and decision logic, namely that the gateway evaluated the soil moisture of several nodes, applied the threshold, the minimum node count and the duration, and drove the relay and pump accordingly; it does not demonstrate irrigation effectiveness. The delivered water volume, the soil moisture response after irrigation, water-use efficiency and crop response were outside the scope of this study and were not measured, and only a small number of automatic events was recorded, so no claim is made that irrigation has been validated agronomically. The validity of the threshold behind the decision likewise cannot yet be confirmed, because the 30% threshold refers to the relative index produced by a regression calibrated on one sensor only. The fourth objective is thus met with respect to actuation and to the automatic decision mechanism, while the validity of the underlying threshold and the effectiveness of irrigation remain to be evaluated. A further limitation arises from the scope of control: the five beds carried three commodities whereas the system provides one threshold and one pump line for all of them, so the decision is taken from the aggregate without distinguishing between crops whose water requirements are not uniform. A single fixed threshold is likewise a coarse decision rule; inference over several sensed variables at once, as applied to multi-parameter diagnosis by Siskandar, Wiyoto, Santosa, Hidayat, et al. (2023), would let soil moisture be weighed together with temperature and light rather than triggering on one variable alone.</w:t>
      </w:r>
      <w:r w:rsidDel="00000000" w:rsidR="00000000" w:rsidRPr="00000000">
        <w:rPr>
          <w:rtl w:val="0"/>
        </w:rPr>
      </w:r>
    </w:p>
    <w:p w:rsidR="00000000" w:rsidDel="00000000" w:rsidP="00000000" w:rsidRDefault="00000000" w:rsidRPr="00000000" w14:paraId="000001C0">
      <w:pPr>
        <w:spacing w:before="240" w:line="276" w:lineRule="auto"/>
        <w:jc w:val="left"/>
        <w:rPr/>
      </w:pPr>
      <w:r w:rsidDel="00000000" w:rsidR="00000000" w:rsidRPr="00000000">
        <w:rPr>
          <w:b w:val="1"/>
          <w:bCs w:val="1"/>
          <w:sz w:val="22"/>
          <w:szCs w:val="22"/>
          <w:rtl w:val="0"/>
        </w:rPr>
        <w:t xml:space="preserve">CONCLUSION</w:t>
      </w:r>
      <w:r w:rsidDel="00000000" w:rsidR="00000000" w:rsidRPr="00000000">
        <w:rPr>
          <w:rtl w:val="0"/>
        </w:rPr>
      </w:r>
    </w:p>
    <w:p w:rsidR="00000000" w:rsidDel="00000000" w:rsidP="00000000" w:rsidRDefault="00000000" w:rsidRPr="00000000" w14:paraId="000001C1">
      <w:pPr>
        <w:spacing w:line="276" w:lineRule="auto"/>
        <w:ind w:firstLine="720"/>
        <w:jc w:val="both"/>
        <w:rPr/>
      </w:pPr>
      <w:r w:rsidDel="00000000" w:rsidR="00000000" w:rsidRPr="00000000">
        <w:rPr>
          <w:sz w:val="22"/>
          <w:szCs w:val="22"/>
          <w:rtl w:val="0"/>
        </w:rPr>
        <w:t xml:space="preserve">This study designed, built and evaluated a mesh-based Internet of Things system for the monitoring and controlled irrigation actuation of horticultural crops. A mesh-topology wireless sensor network linking five nodes to one gateway transmitted air temperature, air humidity, soil moisture, light intensity and battery level through painlessMesh without internet access at each node, and the gateway timestamped, stored and served the data through a web dashboard confirmed to read live data on every page examined. Multi-hop forwarding was verified in the field from the routes the gateway actually assembled: 44.8% of 986 verified routes were multi-hop, reaching up to three hops. The route records showed that the path a packet takes followed neither physical distance nor the assigned role, since the node closest to the gateway was the one most often forwarded over several hops; this is the principal observation of the work, and it is reported descriptively because five nodes do not allow hop count to be separated statistically from node identity and placement. Data completeness during active field operation was 92.4%, and a close-range verification acknowledged all 502 packets with a mean round-trip delay of 358.4 ms and a median of 251 ms. Manual pump control and automatic actuation triggered by the gateway when three of five nodes read dry were demonstrated; this establishes functional actuation and decision logic rather than irrigation effectiveness, which was not evaluated in terms of water volume, soil moisture response or crop response, and the soil moisture threshold rests on the calibration of one sensor without independent validation. Power endurance was governed directly by node role, the modelled mean current of a relay being about 23 times that of a leaf, while field observation showed a leaf node lasting at least 127.8 h until depletion against about 11 h for a relay node. All conclusions apply to the recorded arrangement of five nodes spanning up to 18.1 m with paths of at most three hops. Further work should run replicated field sessions with controlled hop count and recorded weather and interference to test the effect of hop count on delivery and delay, recalibrate the soil sensors individually with held-out validation points, measure the water delivered and the soil moisture response after irrigation, measure the actual node currents, give relay nodes a mains or solar supply, and add local buffering with store-and-forward so that data produced while the gateway is unavailable are not lost.</w:t>
      </w:r>
      <w:r w:rsidDel="00000000" w:rsidR="00000000" w:rsidRPr="00000000">
        <w:rPr>
          <w:rtl w:val="0"/>
        </w:rPr>
      </w:r>
    </w:p>
    <w:p w:rsidR="00000000" w:rsidDel="00000000" w:rsidP="00000000" w:rsidRDefault="00000000" w:rsidRPr="00000000" w14:paraId="000001C2">
      <w:pPr>
        <w:spacing w:before="240" w:line="276" w:lineRule="auto"/>
        <w:jc w:val="left"/>
        <w:rPr/>
      </w:pPr>
      <w:r w:rsidDel="00000000" w:rsidR="00000000" w:rsidRPr="00000000">
        <w:rPr>
          <w:b w:val="1"/>
          <w:bCs w:val="1"/>
          <w:sz w:val="22"/>
          <w:szCs w:val="22"/>
          <w:rtl w:val="0"/>
        </w:rPr>
        <w:t xml:space="preserve">REFERENCES</w:t>
      </w:r>
      <w:r w:rsidDel="00000000" w:rsidR="00000000" w:rsidRPr="00000000">
        <w:rPr>
          <w:rtl w:val="0"/>
        </w:rPr>
      </w:r>
    </w:p>
    <w:p w:rsidR="00000000" w:rsidDel="00000000" w:rsidP="00000000" w:rsidRDefault="00000000" w:rsidRPr="00000000" w14:paraId="000001C3">
      <w:pPr>
        <w:ind w:left="720" w:hanging="720"/>
        <w:jc w:val="both"/>
        <w:rPr/>
      </w:pPr>
      <w:r w:rsidDel="00000000" w:rsidR="00000000" w:rsidRPr="00000000">
        <w:rPr>
          <w:sz w:val="22"/>
          <w:szCs w:val="22"/>
          <w:rtl w:val="0"/>
        </w:rPr>
        <w:t xml:space="preserve">Abdelmoneim, A. A., Al Kalaany, C. M., Khadra, R., Derardja, B., &amp; Dragonetti, G. (2025). Calibration of low-cost capacitive soil moisture sensors for irrigation management applications. Sensors, 25(2), 343. https://doi.org/10.3390/s25020343</w:t>
      </w:r>
      <w:r w:rsidDel="00000000" w:rsidR="00000000" w:rsidRPr="00000000">
        <w:rPr>
          <w:rtl w:val="0"/>
        </w:rPr>
      </w:r>
    </w:p>
    <w:p w:rsidR="00000000" w:rsidDel="00000000" w:rsidP="00000000" w:rsidRDefault="00000000" w:rsidRPr="00000000" w14:paraId="000001C4">
      <w:pPr>
        <w:ind w:left="720" w:hanging="720"/>
        <w:jc w:val="both"/>
        <w:rPr/>
      </w:pPr>
      <w:r w:rsidDel="00000000" w:rsidR="00000000" w:rsidRPr="00000000">
        <w:rPr>
          <w:sz w:val="22"/>
          <w:szCs w:val="22"/>
          <w:rtl w:val="0"/>
        </w:rPr>
        <w:t xml:space="preserve">Adla, S., Rai, N. K., Karumanchi, S. H., Tripathi, S., Disse, M., &amp; Pande, S. (2020). Laboratory calibration and performance evaluation of low-cost capacitive and very low-cost resistive soil moisture sensors. Sensors, 20(2), 363. https://doi.org/10.3390/s20020363</w:t>
      </w:r>
      <w:r w:rsidDel="00000000" w:rsidR="00000000" w:rsidRPr="00000000">
        <w:rPr>
          <w:rtl w:val="0"/>
        </w:rPr>
      </w:r>
    </w:p>
    <w:p w:rsidR="00000000" w:rsidDel="00000000" w:rsidP="00000000" w:rsidRDefault="00000000" w:rsidRPr="00000000" w14:paraId="000001C5">
      <w:pPr>
        <w:ind w:left="720" w:hanging="720"/>
        <w:jc w:val="both"/>
        <w:rPr/>
      </w:pPr>
      <w:r w:rsidDel="00000000" w:rsidR="00000000" w:rsidRPr="00000000">
        <w:rPr>
          <w:sz w:val="22"/>
          <w:szCs w:val="22"/>
          <w:rtl w:val="0"/>
        </w:rPr>
        <w:t xml:space="preserve">Adu-Manu, K. S., Engmann, F., Sarfo-Kantanka, G., Baiden, G. E., &amp; Dulemordzi, B. A. (2022). WSN protocols and security challenges for environmental monitoring applications: A survey. Journal of Sensors, 2022, 1628537. https://doi.org/10.1155/2022/1628537</w:t>
      </w:r>
      <w:r w:rsidDel="00000000" w:rsidR="00000000" w:rsidRPr="00000000">
        <w:rPr>
          <w:rtl w:val="0"/>
        </w:rPr>
      </w:r>
    </w:p>
    <w:p w:rsidR="00000000" w:rsidDel="00000000" w:rsidP="00000000" w:rsidRDefault="00000000" w:rsidRPr="00000000" w14:paraId="000001C6">
      <w:pPr>
        <w:ind w:left="720" w:hanging="720"/>
        <w:jc w:val="both"/>
        <w:rPr/>
      </w:pPr>
      <w:r w:rsidDel="00000000" w:rsidR="00000000" w:rsidRPr="00000000">
        <w:rPr>
          <w:sz w:val="22"/>
          <w:szCs w:val="22"/>
          <w:rtl w:val="0"/>
        </w:rPr>
        <w:t xml:space="preserve">Airlangga, R. P. P., Sudarsono, &amp; Amarillis, S. (2023). Pengaruh cekaman kering terhadap respon pertumbuhan cabai merah pada fase vegetatif. Buletin Agrohorti, 11(2), 297–306. https://doi.org/10.29244/agrob.v11i2.46935</w:t>
      </w:r>
      <w:r w:rsidDel="00000000" w:rsidR="00000000" w:rsidRPr="00000000">
        <w:rPr>
          <w:rtl w:val="0"/>
        </w:rPr>
      </w:r>
    </w:p>
    <w:p w:rsidR="00000000" w:rsidDel="00000000" w:rsidP="00000000" w:rsidRDefault="00000000" w:rsidRPr="00000000" w14:paraId="000001C7">
      <w:pPr>
        <w:ind w:left="720" w:hanging="720"/>
        <w:jc w:val="both"/>
        <w:rPr/>
      </w:pPr>
      <w:r w:rsidDel="00000000" w:rsidR="00000000" w:rsidRPr="00000000">
        <w:rPr>
          <w:sz w:val="22"/>
          <w:szCs w:val="22"/>
          <w:rtl w:val="0"/>
        </w:rPr>
        <w:t xml:space="preserve">Amaliah, W., Syukur, M., &amp; Suhardiyanto, H. (2018). Pengaruh pendinginan daerah perakaran terhadap produksi cabai (Capsicum annuum L.) di dalam rumah tanaman kawasan tropika. Jurnal Hortikultura Indonesia, 9(2), 139–147. https://doi.org/10.29244/jhi.9.2.139-147</w:t>
      </w:r>
      <w:r w:rsidDel="00000000" w:rsidR="00000000" w:rsidRPr="00000000">
        <w:rPr>
          <w:rtl w:val="0"/>
        </w:rPr>
      </w:r>
    </w:p>
    <w:p w:rsidR="00000000" w:rsidDel="00000000" w:rsidP="00000000" w:rsidRDefault="00000000" w:rsidRPr="00000000" w14:paraId="000001C8">
      <w:pPr>
        <w:ind w:left="720" w:hanging="720"/>
        <w:jc w:val="both"/>
        <w:rPr/>
      </w:pPr>
      <w:r w:rsidDel="00000000" w:rsidR="00000000" w:rsidRPr="00000000">
        <w:rPr>
          <w:sz w:val="22"/>
          <w:szCs w:val="22"/>
          <w:rtl w:val="0"/>
        </w:rPr>
        <w:t xml:space="preserve">Azri, A. M. (2024). Pengembangan soil station pada Felova sebagai pemantau kualitas tanah di Rumah Jahe BSIP-TROA (Undergraduate thesis). IPB University, Bogor, Indonesia. Retrieved from https://repository.ipb.ac.id/handle/123456789/158105</w:t>
      </w:r>
      <w:r w:rsidDel="00000000" w:rsidR="00000000" w:rsidRPr="00000000">
        <w:rPr>
          <w:rtl w:val="0"/>
        </w:rPr>
      </w:r>
    </w:p>
    <w:p w:rsidR="00000000" w:rsidDel="00000000" w:rsidP="00000000" w:rsidRDefault="00000000" w:rsidRPr="00000000" w14:paraId="000001C9">
      <w:pPr>
        <w:ind w:left="720" w:hanging="720"/>
        <w:jc w:val="both"/>
        <w:rPr/>
      </w:pPr>
      <w:r w:rsidDel="00000000" w:rsidR="00000000" w:rsidRPr="00000000">
        <w:rPr>
          <w:sz w:val="22"/>
          <w:szCs w:val="22"/>
          <w:rtl w:val="0"/>
        </w:rPr>
        <w:t xml:space="preserve">Badan Pusat Statistik. (2025). Statistik hortikultura 2024. Jakarta, Indonesia: Badan Pusat Statistik. Retrieved from https://www.bps.go.id/id/publication/2025/06/10/aab67e4d36ea6d7bed30d79f/statistik-hortikultura-2024.html</w:t>
      </w:r>
      <w:r w:rsidDel="00000000" w:rsidR="00000000" w:rsidRPr="00000000">
        <w:rPr>
          <w:rtl w:val="0"/>
        </w:rPr>
      </w:r>
    </w:p>
    <w:p w:rsidR="00000000" w:rsidDel="00000000" w:rsidP="00000000" w:rsidRDefault="00000000" w:rsidRPr="00000000" w14:paraId="000001CA">
      <w:pPr>
        <w:ind w:left="720" w:hanging="720"/>
        <w:jc w:val="both"/>
        <w:rPr/>
      </w:pPr>
      <w:r w:rsidDel="00000000" w:rsidR="00000000" w:rsidRPr="00000000">
        <w:rPr>
          <w:sz w:val="22"/>
          <w:szCs w:val="22"/>
          <w:rtl w:val="0"/>
        </w:rPr>
        <w:t xml:space="preserve">Bhujel, A., Basak, J. K., Khan, F., Arulmozhi, E., Jaihuni, M., Sihalath, T., … Kim, H. T. (2020). Sensor systems for greenhouse microclimate monitoring and control: A review. Journal of Biosystems Engineering, 45(4), 341–361. https://doi.org/10.1007/s42853-020-00075-6</w:t>
      </w:r>
      <w:r w:rsidDel="00000000" w:rsidR="00000000" w:rsidRPr="00000000">
        <w:rPr>
          <w:rtl w:val="0"/>
        </w:rPr>
      </w:r>
    </w:p>
    <w:p w:rsidR="00000000" w:rsidDel="00000000" w:rsidP="00000000" w:rsidRDefault="00000000" w:rsidRPr="00000000" w14:paraId="000001CB">
      <w:pPr>
        <w:ind w:left="720" w:hanging="720"/>
        <w:jc w:val="both"/>
        <w:rPr/>
      </w:pPr>
      <w:r w:rsidDel="00000000" w:rsidR="00000000" w:rsidRPr="00000000">
        <w:rPr>
          <w:sz w:val="22"/>
          <w:szCs w:val="22"/>
          <w:rtl w:val="0"/>
        </w:rPr>
        <w:t xml:space="preserve">Cotrim, J. R., &amp; Kleinschmidt, J. H. (2020). LoRaWAN mesh networks: A review and classification of multihop communication. Sensors, 20(15), 4273. https://doi.org/10.3390/s20154273</w:t>
      </w:r>
      <w:r w:rsidDel="00000000" w:rsidR="00000000" w:rsidRPr="00000000">
        <w:rPr>
          <w:rtl w:val="0"/>
        </w:rPr>
      </w:r>
    </w:p>
    <w:p w:rsidR="00000000" w:rsidDel="00000000" w:rsidP="00000000" w:rsidRDefault="00000000" w:rsidRPr="00000000" w14:paraId="000001CC">
      <w:pPr>
        <w:ind w:left="720" w:hanging="720"/>
        <w:jc w:val="both"/>
        <w:rPr/>
      </w:pPr>
      <w:r w:rsidDel="00000000" w:rsidR="00000000" w:rsidRPr="00000000">
        <w:rPr>
          <w:sz w:val="22"/>
          <w:szCs w:val="22"/>
          <w:rtl w:val="0"/>
        </w:rPr>
        <w:t xml:space="preserve">Dwiyana, A. (2025). Sistem paranet otomatis berbasis suhu dan cahaya dengan perintah suara untuk pengaturan lingkungan di greenhouse (Undergraduate thesis). IPB University, Bogor, Indonesia. Retrieved from https://repository.ipb.ac.id/handle/123456789/165901</w:t>
      </w:r>
      <w:r w:rsidDel="00000000" w:rsidR="00000000" w:rsidRPr="00000000">
        <w:rPr>
          <w:rtl w:val="0"/>
        </w:rPr>
      </w:r>
    </w:p>
    <w:p w:rsidR="00000000" w:rsidDel="00000000" w:rsidP="00000000" w:rsidRDefault="00000000" w:rsidRPr="00000000" w14:paraId="000001CD">
      <w:pPr>
        <w:ind w:left="720" w:hanging="720"/>
        <w:jc w:val="both"/>
        <w:rPr/>
      </w:pPr>
      <w:r w:rsidDel="00000000" w:rsidR="00000000" w:rsidRPr="00000000">
        <w:rPr>
          <w:sz w:val="22"/>
          <w:szCs w:val="22"/>
          <w:rtl w:val="0"/>
        </w:rPr>
        <w:t xml:space="preserve">Efendi, A., Ammarullah, M. I., Isa, I. G. T., Sari, M. P., Izza, J. N., Nugroho, Y. S., … Alfian, D. (2025). IoT-based elderly health monitoring system using Firebase cloud computing. Health Science Reports, 8(3), e70498. https://doi.org/10.1002/hsr2.70498</w:t>
      </w:r>
      <w:r w:rsidDel="00000000" w:rsidR="00000000" w:rsidRPr="00000000">
        <w:rPr>
          <w:rtl w:val="0"/>
        </w:rPr>
      </w:r>
    </w:p>
    <w:p w:rsidR="00000000" w:rsidDel="00000000" w:rsidP="00000000" w:rsidRDefault="00000000" w:rsidRPr="00000000" w14:paraId="000001CE">
      <w:pPr>
        <w:ind w:left="720" w:hanging="720"/>
        <w:jc w:val="both"/>
        <w:rPr/>
      </w:pPr>
      <w:r w:rsidDel="00000000" w:rsidR="00000000" w:rsidRPr="00000000">
        <w:rPr>
          <w:sz w:val="22"/>
          <w:szCs w:val="22"/>
          <w:rtl w:val="0"/>
        </w:rPr>
        <w:t xml:space="preserve">Espressif Systems. (2026). ESP32-C3 series datasheet (Version 2.4). Shanghai, China: Espressif Systems. Retrieved from https://www.espressif.com/sites/default/files/documentation/esp32-c3_datasheet_en.pdf</w:t>
      </w:r>
      <w:r w:rsidDel="00000000" w:rsidR="00000000" w:rsidRPr="00000000">
        <w:rPr>
          <w:rtl w:val="0"/>
        </w:rPr>
      </w:r>
    </w:p>
    <w:p w:rsidR="00000000" w:rsidDel="00000000" w:rsidP="00000000" w:rsidRDefault="00000000" w:rsidRPr="00000000" w14:paraId="000001CF">
      <w:pPr>
        <w:ind w:left="720" w:hanging="720"/>
        <w:jc w:val="both"/>
        <w:rPr/>
      </w:pPr>
      <w:r w:rsidDel="00000000" w:rsidR="00000000" w:rsidRPr="00000000">
        <w:rPr>
          <w:sz w:val="22"/>
          <w:szCs w:val="22"/>
          <w:rtl w:val="0"/>
        </w:rPr>
        <w:t xml:space="preserve">Fahrezi, R. A. (2024). Perancangan sistem pemantauan parameter budidaya pertanian pada lingkungan terkendali berbasis Internet of Things (Undergraduate thesis). IPB University, Bogor, Indonesia. Retrieved from https://repository.ipb.ac.id/handle/123456789/156334</w:t>
      </w:r>
      <w:r w:rsidDel="00000000" w:rsidR="00000000" w:rsidRPr="00000000">
        <w:rPr>
          <w:rtl w:val="0"/>
        </w:rPr>
      </w:r>
    </w:p>
    <w:p w:rsidR="00000000" w:rsidDel="00000000" w:rsidP="00000000" w:rsidRDefault="00000000" w:rsidRPr="00000000" w14:paraId="000001D0">
      <w:pPr>
        <w:ind w:left="720" w:hanging="720"/>
        <w:jc w:val="both"/>
        <w:rPr/>
      </w:pPr>
      <w:r w:rsidDel="00000000" w:rsidR="00000000" w:rsidRPr="00000000">
        <w:rPr>
          <w:sz w:val="22"/>
          <w:szCs w:val="22"/>
          <w:rtl w:val="0"/>
        </w:rPr>
        <w:t xml:space="preserve">Ferentinos, K. P., Katsoulas, N., Tzounis, A., Bartzanas, T., &amp; Kittas, C. (2017). Wireless sensor networks for greenhouse climate and plant condition assessment. Biosystems Engineering, 153, 70–81. https://doi.org/10.1016/j.biosystemseng.2016.11.005</w:t>
      </w:r>
      <w:r w:rsidDel="00000000" w:rsidR="00000000" w:rsidRPr="00000000">
        <w:rPr>
          <w:rtl w:val="0"/>
        </w:rPr>
      </w:r>
    </w:p>
    <w:p w:rsidR="00000000" w:rsidDel="00000000" w:rsidP="00000000" w:rsidRDefault="00000000" w:rsidRPr="00000000" w14:paraId="000001D1">
      <w:pPr>
        <w:ind w:left="720" w:hanging="720"/>
        <w:jc w:val="both"/>
        <w:rPr/>
      </w:pPr>
      <w:r w:rsidDel="00000000" w:rsidR="00000000" w:rsidRPr="00000000">
        <w:rPr>
          <w:sz w:val="22"/>
          <w:szCs w:val="22"/>
          <w:rtl w:val="0"/>
        </w:rPr>
        <w:t xml:space="preserve">Hercog, D., Lerher, T., Truntič, M., &amp; Težak, O. (2023). Design and implementation of ESP32-based IoT devices. Sensors, 23(15), 6739. https://doi.org/10.3390/s23156739</w:t>
      </w:r>
      <w:r w:rsidDel="00000000" w:rsidR="00000000" w:rsidRPr="00000000">
        <w:rPr>
          <w:rtl w:val="0"/>
        </w:rPr>
      </w:r>
    </w:p>
    <w:p w:rsidR="00000000" w:rsidDel="00000000" w:rsidP="00000000" w:rsidRDefault="00000000" w:rsidRPr="00000000" w14:paraId="000001D2">
      <w:pPr>
        <w:ind w:left="720" w:hanging="720"/>
        <w:jc w:val="both"/>
        <w:rPr/>
      </w:pPr>
      <w:r w:rsidDel="00000000" w:rsidR="00000000" w:rsidRPr="00000000">
        <w:rPr>
          <w:sz w:val="22"/>
          <w:szCs w:val="22"/>
          <w:rtl w:val="0"/>
        </w:rPr>
        <w:t xml:space="preserve">Hidayat, D., &amp; Broto, P. E. (2025). Analisis karakteristik sensor BH1750 berbasis mikrokontroler pada pengukuran intensitas cahaya. Jurnal Sains Fisika, 5(2), 1–11. https://doi.org/10.24252/sainfis.v5i2.63950</w:t>
      </w:r>
      <w:r w:rsidDel="00000000" w:rsidR="00000000" w:rsidRPr="00000000">
        <w:rPr>
          <w:rtl w:val="0"/>
        </w:rPr>
      </w:r>
    </w:p>
    <w:p w:rsidR="00000000" w:rsidDel="00000000" w:rsidP="00000000" w:rsidRDefault="00000000" w:rsidRPr="00000000" w14:paraId="000001D3">
      <w:pPr>
        <w:ind w:left="720" w:hanging="720"/>
        <w:jc w:val="both"/>
        <w:rPr/>
      </w:pPr>
      <w:r w:rsidDel="00000000" w:rsidR="00000000" w:rsidRPr="00000000">
        <w:rPr>
          <w:sz w:val="22"/>
          <w:szCs w:val="22"/>
          <w:rtl w:val="0"/>
        </w:rPr>
        <w:t xml:space="preserve">Hodson, T. O. (2022). Root-mean-square error (RMSE) or mean absolute error (MAE): When to use them or not. Geoscientific Model Development, 15(14), 5481–5487. https://doi.org/10.5194/gmd-15-5481-2022</w:t>
      </w:r>
      <w:r w:rsidDel="00000000" w:rsidR="00000000" w:rsidRPr="00000000">
        <w:rPr>
          <w:rtl w:val="0"/>
        </w:rPr>
      </w:r>
    </w:p>
    <w:p w:rsidR="00000000" w:rsidDel="00000000" w:rsidP="00000000" w:rsidRDefault="00000000" w:rsidRPr="00000000" w14:paraId="000001D4">
      <w:pPr>
        <w:ind w:left="720" w:hanging="720"/>
        <w:jc w:val="both"/>
        <w:rPr/>
      </w:pPr>
      <w:r w:rsidDel="00000000" w:rsidR="00000000" w:rsidRPr="00000000">
        <w:rPr>
          <w:sz w:val="22"/>
          <w:szCs w:val="22"/>
          <w:rtl w:val="0"/>
        </w:rPr>
        <w:t xml:space="preserve">Jonathan, R., &amp; Suprihadi. (2023). Development of front-end web applications utilizing single page application framework and React.js library. International Journal of Software Engineering and Computer Science, 3(3), 529–536. https://doi.org/10.35870/ijsecs.v3i3.1943</w:t>
      </w:r>
      <w:r w:rsidDel="00000000" w:rsidR="00000000" w:rsidRPr="00000000">
        <w:rPr>
          <w:rtl w:val="0"/>
        </w:rPr>
      </w:r>
    </w:p>
    <w:p w:rsidR="00000000" w:rsidDel="00000000" w:rsidP="00000000" w:rsidRDefault="00000000" w:rsidRPr="00000000" w14:paraId="000001D5">
      <w:pPr>
        <w:ind w:left="720" w:hanging="720"/>
        <w:jc w:val="both"/>
        <w:rPr/>
      </w:pPr>
      <w:r w:rsidDel="00000000" w:rsidR="00000000" w:rsidRPr="00000000">
        <w:rPr>
          <w:sz w:val="22"/>
          <w:szCs w:val="22"/>
          <w:rtl w:val="0"/>
        </w:rPr>
        <w:t xml:space="preserve">Khan, A. U., Khan, M. E., Hasan, M., Zakri, W., Alhazmi, W., &amp; Islam, T. (2022). An efficient wireless sensor network based on the ESP-MESH protocol for indoor and outdoor air quality monitoring. Sustainability, 14(24), 16630. https://doi.org/10.3390/su142416630</w:t>
      </w:r>
      <w:r w:rsidDel="00000000" w:rsidR="00000000" w:rsidRPr="00000000">
        <w:rPr>
          <w:rtl w:val="0"/>
        </w:rPr>
      </w:r>
    </w:p>
    <w:p w:rsidR="00000000" w:rsidDel="00000000" w:rsidP="00000000" w:rsidRDefault="00000000" w:rsidRPr="00000000" w14:paraId="000001D6">
      <w:pPr>
        <w:ind w:left="720" w:hanging="720"/>
        <w:jc w:val="both"/>
        <w:rPr/>
      </w:pPr>
      <w:r w:rsidDel="00000000" w:rsidR="00000000" w:rsidRPr="00000000">
        <w:rPr>
          <w:sz w:val="22"/>
          <w:szCs w:val="22"/>
          <w:rtl w:val="0"/>
        </w:rPr>
        <w:t xml:space="preserve">Kochhar, A., &amp; Kumar, N. (2019). Wireless sensor networks for greenhouses: An end-to-end review. Computers and Electronics in Agriculture, 163, 104877. https://doi.org/10.1016/j.compag.2019.104877</w:t>
      </w:r>
      <w:r w:rsidDel="00000000" w:rsidR="00000000" w:rsidRPr="00000000">
        <w:rPr>
          <w:rtl w:val="0"/>
        </w:rPr>
      </w:r>
    </w:p>
    <w:p w:rsidR="00000000" w:rsidDel="00000000" w:rsidP="00000000" w:rsidRDefault="00000000" w:rsidRPr="00000000" w14:paraId="000001D7">
      <w:pPr>
        <w:ind w:left="720" w:hanging="720"/>
        <w:jc w:val="both"/>
        <w:rPr/>
      </w:pPr>
      <w:r w:rsidDel="00000000" w:rsidR="00000000" w:rsidRPr="00000000">
        <w:rPr>
          <w:sz w:val="22"/>
          <w:szCs w:val="22"/>
          <w:rtl w:val="0"/>
        </w:rPr>
        <w:t xml:space="preserve">Križanović, V., Grgić, K., Spišić, J., &amp; Žagar, D. (2023). An advanced energy-efficient environmental monitoring in precision agriculture using LoRa-based wireless sensor networks. Sensors, 23(14), 6332. https://doi.org/10.3390/s23146332</w:t>
      </w:r>
      <w:r w:rsidDel="00000000" w:rsidR="00000000" w:rsidRPr="00000000">
        <w:rPr>
          <w:rtl w:val="0"/>
        </w:rPr>
      </w:r>
    </w:p>
    <w:p w:rsidR="00000000" w:rsidDel="00000000" w:rsidP="00000000" w:rsidRDefault="00000000" w:rsidRPr="00000000" w14:paraId="000001D8">
      <w:pPr>
        <w:ind w:left="720" w:hanging="720"/>
        <w:jc w:val="both"/>
        <w:rPr/>
      </w:pPr>
      <w:r w:rsidDel="00000000" w:rsidR="00000000" w:rsidRPr="00000000">
        <w:rPr>
          <w:sz w:val="22"/>
          <w:szCs w:val="22"/>
          <w:rtl w:val="0"/>
        </w:rPr>
        <w:t xml:space="preserve">Lanza-Gutiérrez, J. M., Caballé, N., Gómez-Pulido, J. A., Crawford, B., &amp; Soto, R. (2019). Toward a robust multi-objective metaheuristic for solving the relay node placement problem in wireless sensor networks. Sensors, 19(3), 677. https://doi.org/10.3390/s19030677</w:t>
      </w:r>
      <w:r w:rsidDel="00000000" w:rsidR="00000000" w:rsidRPr="00000000">
        <w:rPr>
          <w:rtl w:val="0"/>
        </w:rPr>
      </w:r>
    </w:p>
    <w:p w:rsidR="00000000" w:rsidDel="00000000" w:rsidP="00000000" w:rsidRDefault="00000000" w:rsidRPr="00000000" w14:paraId="000001D9">
      <w:pPr>
        <w:ind w:left="720" w:hanging="720"/>
        <w:jc w:val="both"/>
        <w:rPr/>
      </w:pPr>
      <w:r w:rsidDel="00000000" w:rsidR="00000000" w:rsidRPr="00000000">
        <w:rPr>
          <w:sz w:val="22"/>
          <w:szCs w:val="22"/>
          <w:rtl w:val="0"/>
        </w:rPr>
        <w:t xml:space="preserve">Lee, S. Y., Lee, I. B., Yeo, U. H., Kim, R. W., &amp; Kim, J. G. (2019). Optimal sensor placement for monitoring and controlling greenhouse internal environments. Biosystems Engineering, 188, 190–206. https://doi.org/10.1016/j.biosystemseng.2019.10.005</w:t>
      </w:r>
      <w:r w:rsidDel="00000000" w:rsidR="00000000" w:rsidRPr="00000000">
        <w:rPr>
          <w:rtl w:val="0"/>
        </w:rPr>
      </w:r>
    </w:p>
    <w:p w:rsidR="00000000" w:rsidDel="00000000" w:rsidP="00000000" w:rsidRDefault="00000000" w:rsidRPr="00000000" w14:paraId="000001DA">
      <w:pPr>
        <w:ind w:left="720" w:hanging="720"/>
        <w:jc w:val="both"/>
        <w:rPr/>
      </w:pPr>
      <w:r w:rsidDel="00000000" w:rsidR="00000000" w:rsidRPr="00000000">
        <w:rPr>
          <w:sz w:val="22"/>
          <w:szCs w:val="22"/>
          <w:rtl w:val="0"/>
        </w:rPr>
        <w:t xml:space="preserve">Manik, J. S. R., Yuaziva, A., Maulidya, I., Fakhirah, S. F., &amp; Siskandar, R. (2026). Digitalization of forestry museum visiting services through the implementation of a reservation and scheduling platform. Journal of Applied Science, Technology &amp; Humanities, 3(3), 1185–1217. https://doi.org/10.62535/h1seca22</w:t>
      </w:r>
      <w:r w:rsidDel="00000000" w:rsidR="00000000" w:rsidRPr="00000000">
        <w:rPr>
          <w:rtl w:val="0"/>
        </w:rPr>
      </w:r>
    </w:p>
    <w:p w:rsidR="00000000" w:rsidDel="00000000" w:rsidP="00000000" w:rsidRDefault="00000000" w:rsidRPr="00000000" w14:paraId="000001DB">
      <w:pPr>
        <w:ind w:left="720" w:hanging="720"/>
        <w:jc w:val="both"/>
        <w:rPr/>
      </w:pPr>
      <w:r w:rsidDel="00000000" w:rsidR="00000000" w:rsidRPr="00000000">
        <w:rPr>
          <w:sz w:val="22"/>
          <w:szCs w:val="22"/>
          <w:rtl w:val="0"/>
        </w:rPr>
        <w:t xml:space="preserve">Mindara, G. P., Sholihah, W., Novianty, I., Fathonah, L., Marcelita, F., Siskandar, R., … Firdaus, N. R. (2025). Calibration of dissolved oxygen sensors in IoT systems for water quality monitoring in aquaculture. SPEKTRA: Jurnal Fisika dan Aplikasinya, 10(3), 215–230. https://doi.org/10.21009/SPEKTRA.103.06</w:t>
      </w:r>
      <w:r w:rsidDel="00000000" w:rsidR="00000000" w:rsidRPr="00000000">
        <w:rPr>
          <w:rtl w:val="0"/>
        </w:rPr>
      </w:r>
    </w:p>
    <w:p w:rsidR="00000000" w:rsidDel="00000000" w:rsidP="00000000" w:rsidRDefault="00000000" w:rsidRPr="00000000" w14:paraId="000001DC">
      <w:pPr>
        <w:ind w:left="720" w:hanging="720"/>
        <w:jc w:val="both"/>
        <w:rPr/>
      </w:pPr>
      <w:r w:rsidDel="00000000" w:rsidR="00000000" w:rsidRPr="00000000">
        <w:rPr>
          <w:sz w:val="22"/>
          <w:szCs w:val="22"/>
          <w:rtl w:val="0"/>
        </w:rPr>
        <w:t xml:space="preserve">Mowla, M. N., Mowla, N., Shah, A. F. M. S., Rabie, K. M., &amp; Shongwe, T. (2023). Internet of Things and wireless sensor networks for smart agriculture applications: A survey. IEEE Access, 11, 145813–145852. https://doi.org/10.1109/ACCESS.2023.3346299</w:t>
      </w:r>
      <w:r w:rsidDel="00000000" w:rsidR="00000000" w:rsidRPr="00000000">
        <w:rPr>
          <w:rtl w:val="0"/>
        </w:rPr>
      </w:r>
    </w:p>
    <w:p w:rsidR="00000000" w:rsidDel="00000000" w:rsidP="00000000" w:rsidRDefault="00000000" w:rsidRPr="00000000" w14:paraId="000001DD">
      <w:pPr>
        <w:ind w:left="720" w:hanging="720"/>
        <w:jc w:val="both"/>
        <w:rPr/>
      </w:pPr>
      <w:r w:rsidDel="00000000" w:rsidR="00000000" w:rsidRPr="00000000">
        <w:rPr>
          <w:sz w:val="22"/>
          <w:szCs w:val="22"/>
          <w:rtl w:val="0"/>
        </w:rPr>
        <w:t xml:space="preserve">Nizam, M., Maghfiroh, H., Irfani, B., Inayati, I., &amp; Ma’arif, A. (2022). Designing and prototyping of lithium-ion charging system using multi-step constant current method. World Electric Vehicle Journal, 13(10), 178. https://doi.org/10.3390/wevj13100178</w:t>
      </w:r>
      <w:r w:rsidDel="00000000" w:rsidR="00000000" w:rsidRPr="00000000">
        <w:rPr>
          <w:rtl w:val="0"/>
        </w:rPr>
      </w:r>
    </w:p>
    <w:p w:rsidR="00000000" w:rsidDel="00000000" w:rsidP="00000000" w:rsidRDefault="00000000" w:rsidRPr="00000000" w14:paraId="000001DE">
      <w:pPr>
        <w:ind w:left="720" w:hanging="720"/>
        <w:jc w:val="both"/>
        <w:rPr/>
      </w:pPr>
      <w:r w:rsidDel="00000000" w:rsidR="00000000" w:rsidRPr="00000000">
        <w:rPr>
          <w:sz w:val="22"/>
          <w:szCs w:val="22"/>
          <w:rtl w:val="0"/>
        </w:rPr>
        <w:t xml:space="preserve">Novianty, I., Ferdika, A., Sholihah, W., Siskandar, R., &amp; Sari, I. P. (2019). Design of portable weather station using MQTT protocol. In 2019 2nd International Conference of Computer and Informatics Engineering (IC2IE) (pp. 199–202). Piscataway, NJ: IEEE.</w:t>
      </w:r>
      <w:r w:rsidDel="00000000" w:rsidR="00000000" w:rsidRPr="00000000">
        <w:rPr>
          <w:rtl w:val="0"/>
        </w:rPr>
      </w:r>
    </w:p>
    <w:p w:rsidR="00000000" w:rsidDel="00000000" w:rsidP="00000000" w:rsidRDefault="00000000" w:rsidRPr="00000000" w14:paraId="000001DF">
      <w:pPr>
        <w:ind w:left="720" w:hanging="720"/>
        <w:jc w:val="both"/>
        <w:rPr/>
      </w:pPr>
      <w:r w:rsidDel="00000000" w:rsidR="00000000" w:rsidRPr="00000000">
        <w:rPr>
          <w:sz w:val="22"/>
          <w:szCs w:val="22"/>
          <w:rtl w:val="0"/>
        </w:rPr>
        <w:t xml:space="preserve">Nurhayati, S., Supriadi, &amp; Rihartanto. (2026). Analisis akurasi dan stabilitas sensor kelembapan tanah kapasitif V1.2 dan V2.0 terhadap Three Way Meter. Jurnal Penelitian Inovatif, 6(2), 1803–1812. https://doi.org/10.54082/jupin.2497</w:t>
      </w:r>
      <w:r w:rsidDel="00000000" w:rsidR="00000000" w:rsidRPr="00000000">
        <w:rPr>
          <w:rtl w:val="0"/>
        </w:rPr>
      </w:r>
    </w:p>
    <w:p w:rsidR="00000000" w:rsidDel="00000000" w:rsidP="00000000" w:rsidRDefault="00000000" w:rsidRPr="00000000" w14:paraId="000001E0">
      <w:pPr>
        <w:ind w:left="720" w:hanging="720"/>
        <w:jc w:val="both"/>
        <w:rPr/>
      </w:pPr>
      <w:r w:rsidDel="00000000" w:rsidR="00000000" w:rsidRPr="00000000">
        <w:rPr>
          <w:sz w:val="22"/>
          <w:szCs w:val="22"/>
          <w:rtl w:val="0"/>
        </w:rPr>
        <w:t xml:space="preserve">painlessMesh. (2016). painlessMesh [Computer software]. Retrieved from https://gitlab.com/painlessMesh/painlessMesh</w:t>
      </w:r>
      <w:r w:rsidDel="00000000" w:rsidR="00000000" w:rsidRPr="00000000">
        <w:rPr>
          <w:rtl w:val="0"/>
        </w:rPr>
      </w:r>
    </w:p>
    <w:p w:rsidR="00000000" w:rsidDel="00000000" w:rsidP="00000000" w:rsidRDefault="00000000" w:rsidRPr="00000000" w14:paraId="000001E1">
      <w:pPr>
        <w:ind w:left="720" w:hanging="720"/>
        <w:jc w:val="both"/>
        <w:rPr/>
      </w:pPr>
      <w:r w:rsidDel="00000000" w:rsidR="00000000" w:rsidRPr="00000000">
        <w:rPr>
          <w:sz w:val="22"/>
          <w:szCs w:val="22"/>
          <w:rtl w:val="0"/>
        </w:rPr>
        <w:t xml:space="preserve">Priyono, A., &amp; Triadyaksa, P. (2020). Sistem penyiram tanaman cabai otomatis untuk menjaga kelembapan tanaman berbasis ESP8266. Berkala Fisika, 23(3), 91–100.</w:t>
      </w:r>
      <w:r w:rsidDel="00000000" w:rsidR="00000000" w:rsidRPr="00000000">
        <w:rPr>
          <w:rtl w:val="0"/>
        </w:rPr>
      </w:r>
    </w:p>
    <w:p w:rsidR="00000000" w:rsidDel="00000000" w:rsidP="00000000" w:rsidRDefault="00000000" w:rsidRPr="00000000" w14:paraId="000001E2">
      <w:pPr>
        <w:ind w:left="720" w:hanging="720"/>
        <w:jc w:val="both"/>
        <w:rPr/>
      </w:pPr>
      <w:r w:rsidDel="00000000" w:rsidR="00000000" w:rsidRPr="00000000">
        <w:rPr>
          <w:sz w:val="22"/>
          <w:szCs w:val="22"/>
          <w:rtl w:val="0"/>
        </w:rPr>
        <w:t xml:space="preserve">Santos, L. S., Costa, T. C., Caldeira, J. M. L. P., &amp; Soares, V. N. G. J. (2022). Performance assessment of ESP8266 wireless mesh networks. Information, 13(5), 210. https://doi.org/10.3390/info13050210</w:t>
      </w:r>
      <w:r w:rsidDel="00000000" w:rsidR="00000000" w:rsidRPr="00000000">
        <w:rPr>
          <w:rtl w:val="0"/>
        </w:rPr>
      </w:r>
    </w:p>
    <w:p w:rsidR="00000000" w:rsidDel="00000000" w:rsidP="00000000" w:rsidRDefault="00000000" w:rsidRPr="00000000" w14:paraId="000001E3">
      <w:pPr>
        <w:ind w:left="720" w:hanging="720"/>
        <w:jc w:val="both"/>
        <w:rPr/>
      </w:pPr>
      <w:r w:rsidDel="00000000" w:rsidR="00000000" w:rsidRPr="00000000">
        <w:rPr>
          <w:sz w:val="22"/>
          <w:szCs w:val="22"/>
          <w:rtl w:val="0"/>
        </w:rPr>
        <w:t xml:space="preserve">Schwamback, D., Persson, M., Berndtsson, R., Bertotto, L. E., Kobayashi, A. N. A., &amp; Wendland, E. C. (2023). Automated low-cost soil moisture sensors: Trade-off between cost and accuracy. Sensors, 23(5), 2451. https://doi.org/10.3390/s23052451</w:t>
      </w:r>
      <w:r w:rsidDel="00000000" w:rsidR="00000000" w:rsidRPr="00000000">
        <w:rPr>
          <w:rtl w:val="0"/>
        </w:rPr>
      </w:r>
    </w:p>
    <w:p w:rsidR="00000000" w:rsidDel="00000000" w:rsidP="00000000" w:rsidRDefault="00000000" w:rsidRPr="00000000" w14:paraId="000001E4">
      <w:pPr>
        <w:ind w:left="720" w:hanging="720"/>
        <w:jc w:val="both"/>
        <w:rPr/>
      </w:pPr>
      <w:r w:rsidDel="00000000" w:rsidR="00000000" w:rsidRPr="00000000">
        <w:rPr>
          <w:sz w:val="22"/>
          <w:szCs w:val="22"/>
          <w:rtl w:val="0"/>
        </w:rPr>
        <w:t xml:space="preserve">Shamshiri, R. R., Kalantari, F., Ting, K. C., Thorp, K. R., Hameed, I. A., Weltzien, C., … Shad, Z. M. (2018). Advances in greenhouse automation and controlled environment agriculture: A transition to plant factories and urban agriculture. International Journal of Agricultural and Biological Engineering, 11(1), 1–22. https://doi.org/10.25165/j.ijabe.20181101.3210</w:t>
      </w:r>
      <w:r w:rsidDel="00000000" w:rsidR="00000000" w:rsidRPr="00000000">
        <w:rPr>
          <w:rtl w:val="0"/>
        </w:rPr>
      </w:r>
    </w:p>
    <w:p w:rsidR="00000000" w:rsidDel="00000000" w:rsidP="00000000" w:rsidRDefault="00000000" w:rsidRPr="00000000" w14:paraId="000001E5">
      <w:pPr>
        <w:ind w:left="720" w:hanging="720"/>
        <w:jc w:val="both"/>
        <w:rPr/>
      </w:pPr>
      <w:r w:rsidDel="00000000" w:rsidR="00000000" w:rsidRPr="00000000">
        <w:rPr>
          <w:sz w:val="22"/>
          <w:szCs w:val="22"/>
          <w:rtl w:val="0"/>
        </w:rPr>
        <w:t xml:space="preserve">Siskandar, R., &amp; Kusumah, B. R. (2019). Design and construction of control devices for aquaponic monitoring management. Aquacultura Indonesiana, 20(2), 16–23. https://doi.org/10.21534/ai.v20i2.151</w:t>
      </w:r>
      <w:r w:rsidDel="00000000" w:rsidR="00000000" w:rsidRPr="00000000">
        <w:rPr>
          <w:rtl w:val="0"/>
        </w:rPr>
      </w:r>
    </w:p>
    <w:p w:rsidR="00000000" w:rsidDel="00000000" w:rsidP="00000000" w:rsidRDefault="00000000" w:rsidRPr="00000000" w14:paraId="000001E6">
      <w:pPr>
        <w:ind w:left="720" w:hanging="720"/>
        <w:jc w:val="both"/>
        <w:rPr/>
      </w:pPr>
      <w:r w:rsidDel="00000000" w:rsidR="00000000" w:rsidRPr="00000000">
        <w:rPr>
          <w:sz w:val="22"/>
          <w:szCs w:val="22"/>
          <w:rtl w:val="0"/>
        </w:rPr>
        <w:t xml:space="preserve">Siskandar, R., Hidayat, A., Martini, R., Ristianingrum, A., Manalu, D. S. T., Priatna, W. B., … Zulqisthi, D. (2024). SoltarinE: Solar charging station eco friendly as a charging solution for electric farm machinery. E3S Web of Conferences, 577, 01011. https://doi.org/10.1051/e3sconf/202457701011</w:t>
      </w:r>
      <w:r w:rsidDel="00000000" w:rsidR="00000000" w:rsidRPr="00000000">
        <w:rPr>
          <w:rtl w:val="0"/>
        </w:rPr>
      </w:r>
    </w:p>
    <w:p w:rsidR="00000000" w:rsidDel="00000000" w:rsidP="00000000" w:rsidRDefault="00000000" w:rsidRPr="00000000" w14:paraId="000001E7">
      <w:pPr>
        <w:ind w:left="720" w:hanging="720"/>
        <w:jc w:val="both"/>
        <w:rPr/>
      </w:pPr>
      <w:r w:rsidDel="00000000" w:rsidR="00000000" w:rsidRPr="00000000">
        <w:rPr>
          <w:sz w:val="22"/>
          <w:szCs w:val="22"/>
          <w:rtl w:val="0"/>
        </w:rPr>
        <w:t xml:space="preserve">Siskandar, R., Mandang, T., Hermawan, W., &amp; Irzaman, I. (2023a). Engineering of information monitoring system sensor reading data based on smart wireless using NVIDIA Jetson Nano and Arduino Mega on agricultural spraying machines. Jurnal Teknik Pertanian Lampung, 12(4), 921–936. https://doi.org/10.23960/jtep-l.v12i4.921-936</w:t>
      </w:r>
      <w:r w:rsidDel="00000000" w:rsidR="00000000" w:rsidRPr="00000000">
        <w:rPr>
          <w:rtl w:val="0"/>
        </w:rPr>
      </w:r>
    </w:p>
    <w:p w:rsidR="00000000" w:rsidDel="00000000" w:rsidP="00000000" w:rsidRDefault="00000000" w:rsidRPr="00000000" w14:paraId="000001E8">
      <w:pPr>
        <w:ind w:left="720" w:hanging="720"/>
        <w:jc w:val="both"/>
        <w:rPr/>
      </w:pPr>
      <w:r w:rsidDel="00000000" w:rsidR="00000000" w:rsidRPr="00000000">
        <w:rPr>
          <w:sz w:val="22"/>
          <w:szCs w:val="22"/>
          <w:rtl w:val="0"/>
        </w:rPr>
        <w:t xml:space="preserve">Siskandar, R., Mandang, T., Hermawan, W., &amp; Irzaman, I. (2023b). Thin film potential Ba0.5Sr0.5TiO3 (BST) doped with RuO2 6% as a light detecting sensor at solar tracker ALSINTAN system in microcontroller-based. Biointerface Research in Applied Chemistry, 13(6), 545. https://doi.org/10.33263/BRIAC136.545</w:t>
      </w:r>
      <w:r w:rsidDel="00000000" w:rsidR="00000000" w:rsidRPr="00000000">
        <w:rPr>
          <w:rtl w:val="0"/>
        </w:rPr>
      </w:r>
    </w:p>
    <w:p w:rsidR="00000000" w:rsidDel="00000000" w:rsidP="00000000" w:rsidRDefault="00000000" w:rsidRPr="00000000" w14:paraId="000001E9">
      <w:pPr>
        <w:ind w:left="720" w:hanging="720"/>
        <w:jc w:val="both"/>
        <w:rPr/>
      </w:pPr>
      <w:r w:rsidDel="00000000" w:rsidR="00000000" w:rsidRPr="00000000">
        <w:rPr>
          <w:sz w:val="22"/>
          <w:szCs w:val="22"/>
          <w:rtl w:val="0"/>
        </w:rPr>
        <w:t xml:space="preserve">Siskandar, R., Santosa, S. H., Wiyoto, Kusumah, B. R., &amp; Hidayat, A. P. (2022). Control and automation: Insmoaf (Integrated Smart Modern Agriculture and Fisheries) on the greenhouse model. Jurnal Ilmu Pertanian Indonesia, 27(1), 141–152. https://doi.org/10.18343/jipi.27.1.141</w:t>
      </w:r>
      <w:r w:rsidDel="00000000" w:rsidR="00000000" w:rsidRPr="00000000">
        <w:rPr>
          <w:rtl w:val="0"/>
        </w:rPr>
      </w:r>
    </w:p>
    <w:p w:rsidR="00000000" w:rsidDel="00000000" w:rsidP="00000000" w:rsidRDefault="00000000" w:rsidRPr="00000000" w14:paraId="000001EA">
      <w:pPr>
        <w:ind w:left="720" w:hanging="720"/>
        <w:jc w:val="both"/>
        <w:rPr/>
      </w:pPr>
      <w:r w:rsidDel="00000000" w:rsidR="00000000" w:rsidRPr="00000000">
        <w:rPr>
          <w:sz w:val="22"/>
          <w:szCs w:val="22"/>
          <w:rtl w:val="0"/>
        </w:rPr>
        <w:t xml:space="preserve">Siskandar, R., Wiyoto, W., Hendriana, A., Ekasari, J., Kusumah, B. R., Halim, G., &amp; Nugraha, I. J. (2022). Automated redox monitoring system (ARMS): An instrument for measuring dissolved oxygen levels using a potential redox sensor (ORP) in a prototype of shrimp farming pond with an internet-based monitoring system. Journal of Aquaculture and Fish Health, 11(2), 238–246. https://doi.org/10.20473/jafh.v11i2.31487</w:t>
      </w:r>
      <w:r w:rsidDel="00000000" w:rsidR="00000000" w:rsidRPr="00000000">
        <w:rPr>
          <w:rtl w:val="0"/>
        </w:rPr>
      </w:r>
    </w:p>
    <w:p w:rsidR="00000000" w:rsidDel="00000000" w:rsidP="00000000" w:rsidRDefault="00000000" w:rsidRPr="00000000" w14:paraId="000001EB">
      <w:pPr>
        <w:ind w:left="720" w:hanging="720"/>
        <w:jc w:val="both"/>
        <w:rPr/>
      </w:pPr>
      <w:r w:rsidDel="00000000" w:rsidR="00000000" w:rsidRPr="00000000">
        <w:rPr>
          <w:sz w:val="22"/>
          <w:szCs w:val="22"/>
          <w:rtl w:val="0"/>
        </w:rPr>
        <w:t xml:space="preserve">Siskandar, R., Wiyoto, W., Santosa, S. H., Hidayat, A. P., Kusumah, B. R., &amp; Darmawan, M. D. M. (2023). Prediction of freshwater fish disease severity based on fuzzy logic approach, Arduino IDE and Proteus ISIS. Universal Journal of Agricultural Research, 11(6), 1089–1101. https://doi.org/10.13189/ujar.2023.110616</w:t>
      </w:r>
      <w:r w:rsidDel="00000000" w:rsidR="00000000" w:rsidRPr="00000000">
        <w:rPr>
          <w:rtl w:val="0"/>
        </w:rPr>
      </w:r>
    </w:p>
    <w:p w:rsidR="00000000" w:rsidDel="00000000" w:rsidP="00000000" w:rsidRDefault="00000000" w:rsidRPr="00000000" w14:paraId="000001EC">
      <w:pPr>
        <w:ind w:left="720" w:hanging="720"/>
        <w:jc w:val="both"/>
        <w:rPr/>
      </w:pPr>
      <w:r w:rsidDel="00000000" w:rsidR="00000000" w:rsidRPr="00000000">
        <w:rPr>
          <w:sz w:val="22"/>
          <w:szCs w:val="22"/>
          <w:rtl w:val="0"/>
        </w:rPr>
        <w:t xml:space="preserve">Siskandar, R., Wiyoto, W., Santosa, S. H., Sari, J. E., Darmawangsa, G. M., Hidayat, A. P., … Kusumah, B. R. (2023). Potential readings of water turbidity values based on optical sensors on fish-rearing biofloc media. Photonics Letters of Poland, 15(1), 1–3. https://doi.org/10.4302/plp.v15i1.1176</w:t>
      </w:r>
      <w:r w:rsidDel="00000000" w:rsidR="00000000" w:rsidRPr="00000000">
        <w:rPr>
          <w:rtl w:val="0"/>
        </w:rPr>
      </w:r>
    </w:p>
    <w:p w:rsidR="00000000" w:rsidDel="00000000" w:rsidP="00000000" w:rsidRDefault="00000000" w:rsidRPr="00000000" w14:paraId="000001ED">
      <w:pPr>
        <w:ind w:left="720" w:hanging="720"/>
        <w:jc w:val="both"/>
        <w:rPr/>
      </w:pPr>
      <w:r w:rsidDel="00000000" w:rsidR="00000000" w:rsidRPr="00000000">
        <w:rPr>
          <w:sz w:val="22"/>
          <w:szCs w:val="22"/>
          <w:rtl w:val="0"/>
        </w:rPr>
        <w:t xml:space="preserve">Tzounis, A., Katsoulas, N., Bartzanas, T., &amp; Kittas, C. (2017). Internet of Things in agriculture, recent advances and future challenges. Biosystems Engineering, 164, 31–48. https://doi.org/10.1016/j.biosystemseng.2017.09.007</w:t>
      </w:r>
      <w:r w:rsidDel="00000000" w:rsidR="00000000" w:rsidRPr="00000000">
        <w:rPr>
          <w:rtl w:val="0"/>
        </w:rPr>
      </w:r>
    </w:p>
    <w:p w:rsidR="00000000" w:rsidDel="00000000" w:rsidP="00000000" w:rsidRDefault="00000000" w:rsidRPr="00000000" w14:paraId="000001EE">
      <w:pPr>
        <w:ind w:left="720" w:hanging="720"/>
        <w:jc w:val="both"/>
        <w:rPr/>
      </w:pPr>
      <w:r w:rsidDel="00000000" w:rsidR="00000000" w:rsidRPr="00000000">
        <w:rPr>
          <w:sz w:val="22"/>
          <w:szCs w:val="22"/>
          <w:rtl w:val="0"/>
        </w:rPr>
        <w:t xml:space="preserve">Vedurmudi, A. P., Neumann, J., Gruber, M., &amp; Eichstädt, S. (2021). Semantic description of quality of data in sensor networks. Sensors, 21(19), 6462. https://doi.org/10.3390/s21196462</w:t>
      </w:r>
      <w:r w:rsidDel="00000000" w:rsidR="00000000" w:rsidRPr="00000000">
        <w:rPr>
          <w:rtl w:val="0"/>
        </w:rPr>
      </w:r>
    </w:p>
    <w:p w:rsidR="00000000" w:rsidDel="00000000" w:rsidP="00000000" w:rsidRDefault="00000000" w:rsidRPr="00000000" w14:paraId="000001EF">
      <w:pPr>
        <w:ind w:left="720" w:hanging="720"/>
        <w:jc w:val="both"/>
        <w:rPr/>
      </w:pPr>
      <w:r w:rsidDel="00000000" w:rsidR="00000000" w:rsidRPr="00000000">
        <w:rPr>
          <w:sz w:val="22"/>
          <w:szCs w:val="22"/>
          <w:rtl w:val="0"/>
        </w:rPr>
        <w:t xml:space="preserve">Wardani, I. K., Ichniarsyah, A. N., Telaumbanua, M., Priyonggo, B., Fil’Aini, R., Mufidah, Z., &amp; Dewangga, D. A. (2023). The feasibility study: Accuracy and precision of DHT 22 in measuring the temperature and humidity in the greenhouse. IOP Conference Series: Earth and Environmental Science, 1230, 012146. https://doi.org/10.1088/1755-1315/1230/1/012146</w:t>
      </w:r>
      <w:r w:rsidDel="00000000" w:rsidR="00000000" w:rsidRPr="00000000">
        <w:rPr>
          <w:rtl w:val="0"/>
        </w:rPr>
      </w:r>
    </w:p>
    <w:p w:rsidR="00000000" w:rsidDel="00000000" w:rsidP="00000000" w:rsidRDefault="00000000" w:rsidRPr="00000000" w14:paraId="000001F0">
      <w:pPr>
        <w:ind w:left="720" w:hanging="720"/>
        <w:jc w:val="both"/>
        <w:rPr/>
      </w:pPr>
      <w:r w:rsidDel="00000000" w:rsidR="00000000" w:rsidRPr="00000000">
        <w:rPr>
          <w:sz w:val="22"/>
          <w:szCs w:val="22"/>
          <w:rtl w:val="0"/>
        </w:rPr>
        <w:t xml:space="preserve">Yoppy, Arjadi, R. H., Setyaningsih, E., Wibowo, P., &amp; Sudrajat, M. I. (2019). Performance evaluation of ESP8266 mesh networks. Journal of Physics: Conference Series, 1230, 012023. https://doi.org/10.1088/1742-6596/1230/1/012023</w:t>
      </w:r>
      <w:r w:rsidDel="00000000" w:rsidR="00000000" w:rsidRPr="00000000">
        <w:rPr>
          <w:rtl w:val="0"/>
        </w:rPr>
      </w:r>
    </w:p>
    <w:p w:rsidR="00000000" w:rsidDel="00000000" w:rsidP="00000000" w:rsidRDefault="00000000" w:rsidRPr="00000000" w14:paraId="000001F1">
      <w:pPr>
        <w:ind w:left="720" w:hanging="720"/>
        <w:jc w:val="both"/>
        <w:rPr/>
      </w:pPr>
      <w:r w:rsidDel="00000000" w:rsidR="00000000" w:rsidRPr="00000000">
        <w:rPr>
          <w:sz w:val="22"/>
          <w:szCs w:val="22"/>
          <w:rtl w:val="0"/>
        </w:rPr>
        <w:t xml:space="preserve">Zamora-Izquierdo, M. A., Santa, J., Martínez, J. A., Martínez, V., &amp; Skarmeta, A. F. (2019). Smart farming IoT platform based on edge and cloud computing. Biosystems Engineering, 177, 4–17. https://doi.org/10.1016/j.biosystemseng.2018.10.014</w:t>
      </w:r>
      <w:r w:rsidDel="00000000" w:rsidR="00000000" w:rsidRPr="00000000">
        <w:rPr>
          <w:rtl w:val="0"/>
        </w:rPr>
      </w:r>
    </w:p>
    <w:sectPr>
      <w:headerReference r:id="rId13" w:type="default"/>
      <w:headerReference r:id="rId14" w:type="first"/>
      <w:pgSz w:h="16840" w:w="11907" w:orient="portrait"/>
      <w:pgMar w:bottom="1135" w:top="993"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Gungsuh"/>
  <w:font w:name="Cambria Math">
    <w:embedRegular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3">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3177540</wp:posOffset>
          </wp:positionH>
          <wp:positionV relativeFrom="paragraph">
            <wp:posOffset>-165733</wp:posOffset>
          </wp:positionV>
          <wp:extent cx="2942590" cy="981075"/>
          <wp:effectExtent b="0" l="0" r="0" t="0"/>
          <wp:wrapNone/>
          <wp:docPr descr="A close-up of a logo&#10;&#10;AI-generated content may be incorrect." id="2079657356" name="image1.png"/>
          <a:graphic>
            <a:graphicData uri="http://schemas.openxmlformats.org/drawingml/2006/picture">
              <pic:pic>
                <pic:nvPicPr>
                  <pic:cNvPr descr="A close-up of a logo&#10;&#10;AI-generated content may be incorrect." id="0" name="image1.png"/>
                  <pic:cNvPicPr preferRelativeResize="0"/>
                </pic:nvPicPr>
                <pic:blipFill>
                  <a:blip r:embed="rId1"/>
                  <a:srcRect b="0" l="0" r="0" t="0"/>
                  <a:stretch>
                    <a:fillRect/>
                  </a:stretch>
                </pic:blipFill>
                <pic:spPr>
                  <a:xfrm>
                    <a:off x="0" y="0"/>
                    <a:ext cx="2942590" cy="981075"/>
                  </a:xfrm>
                  <a:prstGeom prst="rect"/>
                  <a:ln/>
                </pic:spPr>
              </pic:pic>
            </a:graphicData>
          </a:graphic>
        </wp:anchor>
      </w:drawing>
    </w:r>
  </w:p>
  <w:p w:rsidR="00000000" w:rsidDel="00000000" w:rsidP="00000000" w:rsidRDefault="00000000" w:rsidRPr="00000000" w14:paraId="000001F4">
    <w:pPr>
      <w:jc w:val="both"/>
      <w:rPr>
        <w:b w:val="1"/>
        <w:bCs w:val="1"/>
        <w:sz w:val="18"/>
        <w:szCs w:val="18"/>
      </w:rPr>
    </w:pPr>
    <w:r w:rsidDel="00000000" w:rsidR="00000000" w:rsidRPr="00000000">
      <w:rPr>
        <w:b w:val="1"/>
        <w:bCs w:val="1"/>
        <w:sz w:val="18"/>
        <w:szCs w:val="18"/>
        <w:rtl w:val="0"/>
      </w:rPr>
      <w:t xml:space="preserve">Journal of Applied Science, Technology &amp; Humanities</w:t>
    </w:r>
  </w:p>
  <w:p w:rsidR="00000000" w:rsidDel="00000000" w:rsidP="00000000" w:rsidRDefault="00000000" w:rsidRPr="00000000" w14:paraId="000001F5">
    <w:pPr>
      <w:jc w:val="left"/>
      <w:rPr>
        <w:sz w:val="18"/>
        <w:szCs w:val="18"/>
      </w:rPr>
    </w:pPr>
    <w:r w:rsidDel="00000000" w:rsidR="00000000" w:rsidRPr="00000000">
      <w:rPr>
        <w:sz w:val="18"/>
        <w:szCs w:val="18"/>
        <w:rtl w:val="0"/>
      </w:rPr>
      <w:t xml:space="preserve">Volume 3, Issue 4, September, 2026, Pages 127-143</w:t>
    </w:r>
  </w:p>
  <w:p w:rsidR="00000000" w:rsidDel="00000000" w:rsidP="00000000" w:rsidRDefault="00000000" w:rsidRPr="00000000" w14:paraId="000001F6">
    <w:pPr>
      <w:jc w:val="left"/>
      <w:rPr>
        <w:sz w:val="18"/>
        <w:szCs w:val="18"/>
      </w:rPr>
    </w:pPr>
    <w:r w:rsidDel="00000000" w:rsidR="00000000" w:rsidRPr="00000000">
      <w:rPr>
        <w:color w:val="000000"/>
        <w:sz w:val="18"/>
        <w:szCs w:val="18"/>
        <w:rtl w:val="0"/>
      </w:rPr>
      <w:t xml:space="preserve">© 2023 </w:t>
    </w:r>
    <w:r w:rsidDel="00000000" w:rsidR="00000000" w:rsidRPr="00000000">
      <w:rPr>
        <w:sz w:val="18"/>
        <w:szCs w:val="18"/>
        <w:rtl w:val="0"/>
      </w:rPr>
      <w:t xml:space="preserve">Yayasan Batrisya </w:t>
    </w:r>
    <w:r w:rsidDel="00000000" w:rsidR="00000000" w:rsidRPr="00000000">
      <w:rPr>
        <w:color w:val="000000"/>
        <w:sz w:val="18"/>
        <w:szCs w:val="18"/>
        <w:rtl w:val="0"/>
      </w:rPr>
      <w:t xml:space="preserve">Publications, </w:t>
    </w:r>
    <w:hyperlink r:id="rId2">
      <w:r w:rsidDel="00000000" w:rsidR="00000000" w:rsidRPr="00000000">
        <w:rPr>
          <w:color w:val="000000"/>
          <w:sz w:val="18"/>
          <w:szCs w:val="18"/>
          <w:rtl w:val="0"/>
        </w:rPr>
        <w:t xml:space="preserve">Article Reuse Guidelines</w:t>
      </w:r>
    </w:hyperlink>
    <w:r w:rsidDel="00000000" w:rsidR="00000000" w:rsidRPr="00000000">
      <w:rPr>
        <w:rtl w:val="0"/>
      </w:rPr>
    </w:r>
  </w:p>
  <w:p w:rsidR="00000000" w:rsidDel="00000000" w:rsidP="00000000" w:rsidRDefault="00000000" w:rsidRPr="00000000" w14:paraId="000001F7">
    <w:pPr>
      <w:jc w:val="left"/>
      <w:rPr>
        <w:b w:val="1"/>
        <w:bCs w:val="1"/>
        <w:sz w:val="18"/>
        <w:szCs w:val="18"/>
      </w:rPr>
    </w:pPr>
    <w:r w:rsidDel="00000000" w:rsidR="00000000" w:rsidRPr="00000000">
      <w:rPr>
        <w:b w:val="1"/>
        <w:bCs w:val="1"/>
        <w:sz w:val="18"/>
        <w:szCs w:val="18"/>
        <w:rtl w:val="0"/>
      </w:rPr>
      <w:t xml:space="preserve">ISSN 3032-5765 </w:t>
    </w:r>
  </w:p>
  <w:p w:rsidR="00000000" w:rsidDel="00000000" w:rsidP="00000000" w:rsidRDefault="00000000" w:rsidRPr="00000000" w14:paraId="000001F8">
    <w:pPr>
      <w:spacing w:after="120" w:lineRule="auto"/>
      <w:jc w:val="left"/>
      <w:rPr>
        <w:b w:val="1"/>
        <w:bCs w:val="1"/>
        <w:sz w:val="18"/>
        <w:szCs w:val="18"/>
      </w:rPr>
    </w:pPr>
    <w:r w:rsidDel="00000000" w:rsidR="00000000" w:rsidRPr="00000000">
      <w:rPr>
        <w:b w:val="1"/>
        <w:bCs w:val="1"/>
        <w:color w:val="000000"/>
        <w:sz w:val="18"/>
        <w:szCs w:val="18"/>
        <w:rtl w:val="0"/>
      </w:rPr>
      <w:t xml:space="preserve">D</w:t>
    </w:r>
    <w:r w:rsidDel="00000000" w:rsidR="00000000" w:rsidRPr="00000000">
      <w:rPr>
        <w:b w:val="1"/>
        <w:bCs w:val="1"/>
        <w:sz w:val="18"/>
        <w:szCs w:val="18"/>
        <w:rtl w:val="0"/>
      </w:rPr>
      <w:t xml:space="preserve">OI: </w:t>
    </w:r>
    <w:r w:rsidDel="00000000" w:rsidR="00000000" w:rsidRPr="00000000">
      <w:rPr>
        <w:b w:val="1"/>
        <w:bCs w:val="1"/>
        <w:color w:val="0000ff"/>
        <w:sz w:val="18"/>
        <w:szCs w:val="18"/>
        <w:u w:val="single"/>
        <w:rtl w:val="0"/>
      </w:rPr>
      <w:t xml:space="preserve">https://doi.org/10.62535/zddcj087</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183515</wp:posOffset>
              </wp:positionV>
              <wp:extent cx="0" cy="19050"/>
              <wp:effectExtent b="0" l="0" r="0" t="0"/>
              <wp:wrapNone/>
              <wp:docPr id="2079657351" name=""/>
              <a:graphic>
                <a:graphicData uri="http://schemas.microsoft.com/office/word/2010/wordprocessingShape">
                  <wps:wsp>
                    <wps:cNvCnPr/>
                    <wps:spPr>
                      <a:xfrm>
                        <a:off x="3388613" y="3780000"/>
                        <a:ext cx="3914775" cy="0"/>
                      </a:xfrm>
                      <a:prstGeom prst="straightConnector1">
                        <a:avLst/>
                      </a:prstGeom>
                      <a:no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183515</wp:posOffset>
              </wp:positionV>
              <wp:extent cx="0" cy="19050"/>
              <wp:effectExtent b="0" l="0" r="0" t="0"/>
              <wp:wrapNone/>
              <wp:docPr id="2079657351" name="image8.png"/>
              <a:graphic>
                <a:graphicData uri="http://schemas.openxmlformats.org/drawingml/2006/picture">
                  <pic:pic>
                    <pic:nvPicPr>
                      <pic:cNvPr id="0" name="image8.png"/>
                      <pic:cNvPicPr preferRelativeResize="0"/>
                    </pic:nvPicPr>
                    <pic:blipFill>
                      <a:blip r:embed="rId3"/>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160" w:lineRule="auto"/>
      <w:ind w:firstLine="216"/>
    </w:pPr>
    <w:rPr>
      <w:smallCaps w:val="1"/>
    </w:rPr>
  </w:style>
  <w:style w:type="paragraph" w:styleId="Heading2">
    <w:name w:val="heading 2"/>
    <w:basedOn w:val="Normal"/>
    <w:next w:val="Normal"/>
    <w:pPr>
      <w:keepNext w:val="1"/>
      <w:keepLines w:val="1"/>
      <w:spacing w:after="60" w:before="120" w:lineRule="auto"/>
      <w:ind w:left="288" w:hanging="288"/>
      <w:jc w:val="left"/>
    </w:pPr>
    <w:rPr>
      <w:i w:val="1"/>
      <w:i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unhideWhenUsed w:val="1"/>
    <w:pPr>
      <w:tabs>
        <w:tab w:val="center" w:pos="4680"/>
        <w:tab w:val="right" w:pos="9360"/>
      </w:tabs>
    </w:pPr>
  </w:style>
  <w:style w:type="paragraph" w:styleId="Header">
    <w:name w:val="header"/>
    <w:basedOn w:val="Normal"/>
    <w:link w:val="HeaderChar"/>
    <w:uiPriority w:val="99"/>
    <w:unhideWhenUsed w:val="1"/>
    <w:pPr>
      <w:tabs>
        <w:tab w:val="center" w:pos="4680"/>
        <w:tab w:val="right" w:pos="9360"/>
      </w:tabs>
    </w:pPr>
  </w:style>
  <w:style w:type="character" w:styleId="Hyperlink">
    <w:name w:val="Hyperlink"/>
    <w:uiPriority w:val="99"/>
    <w:semiHidden w:val="1"/>
    <w:unhideWhenUsed w:val="1"/>
    <w:rPr>
      <w:color w:val="0000ff"/>
      <w:u w:val="single"/>
    </w:rPr>
  </w:style>
  <w:style w:type="paragraph" w:styleId="NormalWeb">
    <w:name w:val="Normal (Web)"/>
    <w:basedOn w:val="Normal"/>
    <w:uiPriority w:val="99"/>
    <w:semiHidden w:val="1"/>
    <w:unhideWhenUsed w:val="1"/>
    <w:pPr>
      <w:spacing w:after="100" w:afterAutospacing="1" w:before="100" w:beforeAutospacing="1"/>
      <w:jc w:val="left"/>
    </w:pPr>
    <w:rPr>
      <w:sz w:val="24"/>
      <w:szCs w:val="24"/>
      <w:lang w:val="en-US"/>
    </w:rPr>
  </w:style>
  <w:style w:type="character" w:styleId="Strong">
    <w:name w:val="Strong"/>
    <w:basedOn w:val="DefaultParagraphFont"/>
    <w:uiPriority w:val="22"/>
    <w:qFormat w:val="1"/>
    <w:rPr>
      <w:b w:val="1"/>
      <w:bCs w:val="1"/>
    </w:rPr>
  </w:style>
  <w:style w:type="character" w:styleId="Heading1Char" w:customStyle="1">
    <w:name w:val="Heading 1 Char"/>
    <w:link w:val="Heading1"/>
    <w:rPr>
      <w:rFonts w:ascii="Times New Roman" w:cs="Times New Roman" w:eastAsia="Times New Roman" w:hAnsi="Times New Roman"/>
      <w:smallCaps w:val="1"/>
      <w:sz w:val="20"/>
      <w:szCs w:val="20"/>
      <w:lang w:val="en"/>
    </w:rPr>
  </w:style>
  <w:style w:type="character" w:styleId="Heading2Char" w:customStyle="1">
    <w:name w:val="Heading 2 Char"/>
    <w:link w:val="Heading2"/>
    <w:semiHidden w:val="1"/>
    <w:rPr>
      <w:rFonts w:ascii="Times New Roman" w:cs="Times New Roman" w:eastAsia="Times New Roman" w:hAnsi="Times New Roman"/>
      <w:i w:val="1"/>
      <w:sz w:val="20"/>
      <w:szCs w:val="20"/>
      <w:lang w:val="en"/>
    </w:rPr>
  </w:style>
  <w:style w:type="character" w:styleId="ListParagraphChar" w:customStyle="1">
    <w:name w:val="List Paragraph Char"/>
    <w:link w:val="ListParagraph"/>
    <w:uiPriority w:val="34"/>
    <w:locked w:val="1"/>
    <w:rPr>
      <w:rFonts w:ascii="Calibri" w:cs="Arial" w:hAnsi="Calibri"/>
    </w:rPr>
  </w:style>
  <w:style w:type="paragraph" w:styleId="ListParagraph">
    <w:name w:val="List Paragraph"/>
    <w:basedOn w:val="Normal"/>
    <w:link w:val="ListParagraphChar"/>
    <w:uiPriority w:val="34"/>
    <w:qFormat w:val="1"/>
    <w:pPr>
      <w:spacing w:after="200" w:line="276" w:lineRule="auto"/>
      <w:ind w:left="720"/>
      <w:contextualSpacing w:val="1"/>
      <w:jc w:val="left"/>
    </w:pPr>
    <w:rPr>
      <w:rFonts w:ascii="Calibri" w:cs="Arial" w:eastAsia="Calibri" w:hAnsi="Calibri"/>
      <w:sz w:val="22"/>
      <w:szCs w:val="22"/>
      <w:lang w:val="en-US"/>
    </w:rPr>
  </w:style>
  <w:style w:type="paragraph" w:styleId="Afiliasi" w:customStyle="1">
    <w:name w:val="Afiliasi"/>
    <w:basedOn w:val="Normal"/>
    <w:qFormat w:val="1"/>
    <w:pPr>
      <w:spacing w:after="40" w:before="40"/>
      <w:contextualSpacing w:val="1"/>
    </w:pPr>
    <w:rPr>
      <w:rFonts w:eastAsia="SimSun"/>
      <w:lang w:val="id-ID"/>
    </w:rPr>
  </w:style>
  <w:style w:type="character" w:styleId="HeaderChar" w:customStyle="1">
    <w:name w:val="Header Char"/>
    <w:link w:val="Header"/>
    <w:uiPriority w:val="99"/>
    <w:rPr>
      <w:rFonts w:ascii="Times New Roman" w:cs="Times New Roman" w:eastAsia="Times New Roman" w:hAnsi="Times New Roman"/>
      <w:lang w:val="en"/>
    </w:rPr>
  </w:style>
  <w:style w:type="character" w:styleId="FooterChar" w:customStyle="1">
    <w:name w:val="Footer Char"/>
    <w:link w:val="Footer"/>
    <w:uiPriority w:val="99"/>
    <w:rPr>
      <w:rFonts w:ascii="Times New Roman" w:cs="Times New Roman" w:eastAsia="Times New Roman" w:hAnsi="Times New Roman"/>
      <w:lang w:val="en"/>
    </w:rPr>
  </w:style>
  <w:style w:type="table" w:styleId="a" w:customStyle="1">
    <w:basedOn w:val="TableNormal"/>
    <w:tblPr>
      <w:tblStyleRowBandSize w:val="1"/>
      <w:tblStyleColBandSize w:val="1"/>
    </w:tblPr>
  </w:style>
  <w:style w:type="character" w:styleId="PlaceholderText">
    <w:name w:val="Placeholder Text"/>
    <w:basedOn w:val="DefaultParagraphFont"/>
    <w:uiPriority w:val="99"/>
    <w:semiHidden w:val="1"/>
    <w:rsid w:val="007B5745"/>
    <w:rPr>
      <w:color w:val="666666"/>
    </w:rPr>
  </w:style>
  <w:style w:type="character" w:styleId="CommentReference">
    <w:name w:val="annotation reference"/>
    <w:basedOn w:val="DefaultParagraphFont"/>
    <w:uiPriority w:val="99"/>
    <w:semiHidden w:val="1"/>
    <w:unhideWhenUsed w:val="1"/>
    <w:rsid w:val="00D97734"/>
    <w:rPr>
      <w:sz w:val="16"/>
      <w:szCs w:val="16"/>
    </w:rPr>
  </w:style>
  <w:style w:type="paragraph" w:styleId="CommentText">
    <w:name w:val="annotation text"/>
    <w:basedOn w:val="Normal"/>
    <w:link w:val="CommentTextChar"/>
    <w:uiPriority w:val="99"/>
    <w:unhideWhenUsed w:val="1"/>
    <w:rsid w:val="00D97734"/>
  </w:style>
  <w:style w:type="character" w:styleId="CommentTextChar" w:customStyle="1">
    <w:name w:val="Comment Text Char"/>
    <w:basedOn w:val="DefaultParagraphFont"/>
    <w:link w:val="CommentText"/>
    <w:uiPriority w:val="99"/>
    <w:rsid w:val="00D97734"/>
    <w:rPr>
      <w:lang w:eastAsia="en-US"/>
    </w:rPr>
  </w:style>
  <w:style w:type="paragraph" w:styleId="CommentSubject">
    <w:name w:val="annotation subject"/>
    <w:basedOn w:val="CommentText"/>
    <w:next w:val="CommentText"/>
    <w:link w:val="CommentSubjectChar"/>
    <w:uiPriority w:val="99"/>
    <w:semiHidden w:val="1"/>
    <w:unhideWhenUsed w:val="1"/>
    <w:rsid w:val="00D97734"/>
    <w:rPr>
      <w:b w:val="1"/>
      <w:bCs w:val="1"/>
    </w:rPr>
  </w:style>
  <w:style w:type="character" w:styleId="CommentSubjectChar" w:customStyle="1">
    <w:name w:val="Comment Subject Char"/>
    <w:basedOn w:val="CommentTextChar"/>
    <w:link w:val="CommentSubject"/>
    <w:uiPriority w:val="99"/>
    <w:semiHidden w:val="1"/>
    <w:rsid w:val="00D97734"/>
    <w:rPr>
      <w:b w:val="1"/>
      <w:bCs w:val="1"/>
      <w:lang w:eastAsia="en-US"/>
    </w:rPr>
  </w:style>
  <w:style w:type="paragraph" w:styleId="BalloonText">
    <w:name w:val="Balloon Text"/>
    <w:basedOn w:val="Normal"/>
    <w:link w:val="BalloonTextChar"/>
    <w:uiPriority w:val="99"/>
    <w:semiHidden w:val="1"/>
    <w:unhideWhenUsed w:val="1"/>
    <w:rsid w:val="00D97734"/>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97734"/>
    <w:rPr>
      <w:rFonts w:ascii="Segoe UI" w:cs="Segoe UI" w:hAnsi="Segoe UI"/>
      <w:sz w:val="18"/>
      <w:szCs w:val="18"/>
      <w:lang w:eastAsia="en-US"/>
    </w:rPr>
  </w:style>
  <w:style w:type="table" w:styleId="TableGrid">
    <w:name w:val="Table Grid"/>
    <w:basedOn w:val="TableNormal"/>
    <w:uiPriority w:val="39"/>
    <w:rsid w:val="00341A2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aption">
    <w:name w:val="caption"/>
    <w:basedOn w:val="Normal"/>
    <w:next w:val="Normal"/>
    <w:uiPriority w:val="35"/>
    <w:unhideWhenUsed w:val="1"/>
    <w:qFormat w:val="1"/>
    <w:rsid w:val="00341A20"/>
    <w:pPr>
      <w:spacing w:after="200"/>
    </w:pPr>
    <w:rPr>
      <w:i w:val="1"/>
      <w:iCs w:val="1"/>
      <w:color w:val="1f497d" w:themeColor="text2"/>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4.jpg"/><Relationship Id="rId13" Type="http://schemas.openxmlformats.org/officeDocument/2006/relationships/header" Target="header1.xm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14"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sagepub.com/journals-permissions" TargetMode="External"/><Relationship Id="rId3"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aKBvYQWJ03XR0xdri00SJWu87A==">CgMxLjAaFAoBMBIPCg0IB0IJEgdHdW5nc3VoGhQKATESDwoNCAdCCRIHR3VuZ3N1aBoUCgEyEg8KDQgHQgkSB0d1bmdzdWgaFAoBMxIPCg0IB0IJEgdHdW5nc3VoGhQKATQSDwoNCAdCCRIHR3VuZ3N1aDgAciExVFo3Y1AtdkdET2ZGZ3NUMUo0WUM1UDZjaFl2M2VPdlI=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2026-09-21T14:28:00Z</dcterms:created>
  <dc:creator>xxx</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337A901646744241B616013871078D5D_13</vt:lpwstr>
  </property>
</Properties>
</file>